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56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592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  <w:t>恩诺沙星</w:t>
      </w:r>
    </w:p>
    <w:p>
      <w:pPr>
        <w:bidi w:val="0"/>
        <w:ind w:firstLine="640" w:firstLineChars="200"/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产生危害，还可能使人体产生耐药性菌株。恩诺沙星在鱼的皮和肉中最大残留限量值为100μg/kg。鲤鱼中恩诺沙星残留量超标的原因，可能是在养殖过程中为快速控制疫病，违规加大用药量或不遵守休药期规定，致使上市销售产品中的药物残留量超标。</w:t>
      </w:r>
    </w:p>
    <w:p>
      <w:pPr>
        <w:pStyle w:val="7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592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  <w:t>二、噻虫胺</w:t>
      </w:r>
    </w:p>
    <w:p>
      <w:pPr>
        <w:bidi w:val="0"/>
        <w:ind w:firstLine="640" w:firstLineChars="200"/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2763—2019）中规定，噻虫胺在水果中的最大残留限量值为0.04mg/kg。小台芒中噻虫胺残留量超标的原因，可能是为快速控制虫害，加大用药量或未遵守采摘间隔期规定，致使上市销售的产品中残留量超标。</w:t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beforeAutospacing="0" w:after="0" w:afterLines="0" w:afterAutospacing="0" w:line="560" w:lineRule="exact"/>
        <w:ind w:right="0" w:rightChars="0" w:firstLine="592" w:firstLineChars="200"/>
        <w:jc w:val="both"/>
        <w:textAlignment w:val="auto"/>
        <w:rPr>
          <w:rFonts w:hint="default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  <w:t>三、</w:t>
      </w:r>
      <w:r>
        <w:rPr>
          <w:rFonts w:hint="default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  <w:t>4-氯苯氧乙酸钠(以 4-氯苯氧乙酸计)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90" w:lineRule="atLeast"/>
        <w:ind w:left="0" w:right="0" w:firstLine="640" w:firstLineChars="200"/>
        <w:rPr>
          <w:rFonts w:hint="default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  <w:t>4-氯苯氧乙酸钠是一种植物生长调节剂，主要用于防止落花落果、提高做果率、增进果实生长速度、促进提前成熟，并达到改善植物品质的目的。此外，它还有除草剂的作用。‌在豆芽生产中，4-氯苯氧乙酸钠的应用十分广泛，它可以促进豆芽下胚轴粗大，减少根部萌发，加速细胞分裂，从而提高豆芽的产量。然而，由于4-氯苯氧乙酸钠对人体有一定积累毒性，国家已取消其作为食品添加剂的生产许可申请。在豆芽生产过程中禁止使用4-氯苯氧乙酸钠，以避免对人体健康造成潜在危害。‌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auto"/>
        <w:rPr>
          <w:rFonts w:hint="default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5C1FA"/>
    <w:multiLevelType w:val="singleLevel"/>
    <w:tmpl w:val="0ED5C1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zUwZGM1MGI3MDM1OGM2YWY2MTE3NjBlMmNlNDMifQ=="/>
  </w:docVars>
  <w:rsids>
    <w:rsidRoot w:val="0C8C4767"/>
    <w:rsid w:val="02D4355F"/>
    <w:rsid w:val="051C7148"/>
    <w:rsid w:val="06530982"/>
    <w:rsid w:val="06D74455"/>
    <w:rsid w:val="08123F6F"/>
    <w:rsid w:val="0B45380D"/>
    <w:rsid w:val="0BA40294"/>
    <w:rsid w:val="0C1252CE"/>
    <w:rsid w:val="0C8C4767"/>
    <w:rsid w:val="115726F4"/>
    <w:rsid w:val="15EC594F"/>
    <w:rsid w:val="167B6CBC"/>
    <w:rsid w:val="167E5767"/>
    <w:rsid w:val="168C6AE4"/>
    <w:rsid w:val="17677D3A"/>
    <w:rsid w:val="1924456A"/>
    <w:rsid w:val="193E766E"/>
    <w:rsid w:val="199B22F6"/>
    <w:rsid w:val="19D41982"/>
    <w:rsid w:val="1A1F09D3"/>
    <w:rsid w:val="1A6C639B"/>
    <w:rsid w:val="1D4213BE"/>
    <w:rsid w:val="226307C2"/>
    <w:rsid w:val="2462067D"/>
    <w:rsid w:val="26631425"/>
    <w:rsid w:val="26DF4641"/>
    <w:rsid w:val="272354B2"/>
    <w:rsid w:val="27A95480"/>
    <w:rsid w:val="28B22DF6"/>
    <w:rsid w:val="29572E48"/>
    <w:rsid w:val="2A2D3458"/>
    <w:rsid w:val="2A8B307E"/>
    <w:rsid w:val="2BAF5CCC"/>
    <w:rsid w:val="2BCE09B8"/>
    <w:rsid w:val="2D851703"/>
    <w:rsid w:val="2DB63420"/>
    <w:rsid w:val="332F602F"/>
    <w:rsid w:val="33775400"/>
    <w:rsid w:val="36225F84"/>
    <w:rsid w:val="39B72E0C"/>
    <w:rsid w:val="3C0E1DC6"/>
    <w:rsid w:val="3C350180"/>
    <w:rsid w:val="3CB27B7F"/>
    <w:rsid w:val="3EAE1333"/>
    <w:rsid w:val="4039711A"/>
    <w:rsid w:val="42C5372B"/>
    <w:rsid w:val="435033F0"/>
    <w:rsid w:val="43F5358A"/>
    <w:rsid w:val="451200B3"/>
    <w:rsid w:val="460D6897"/>
    <w:rsid w:val="49810C65"/>
    <w:rsid w:val="4C615739"/>
    <w:rsid w:val="4DE95E41"/>
    <w:rsid w:val="4E2C5712"/>
    <w:rsid w:val="508E0988"/>
    <w:rsid w:val="50BD5E1A"/>
    <w:rsid w:val="51DB6199"/>
    <w:rsid w:val="567A47C5"/>
    <w:rsid w:val="59224657"/>
    <w:rsid w:val="593659D6"/>
    <w:rsid w:val="5C454A26"/>
    <w:rsid w:val="5D817942"/>
    <w:rsid w:val="5DC475F0"/>
    <w:rsid w:val="5E1E6906"/>
    <w:rsid w:val="5ED95286"/>
    <w:rsid w:val="5FC26101"/>
    <w:rsid w:val="60A46527"/>
    <w:rsid w:val="62393C54"/>
    <w:rsid w:val="63217256"/>
    <w:rsid w:val="65BE4C71"/>
    <w:rsid w:val="68DA55BD"/>
    <w:rsid w:val="6B3B0481"/>
    <w:rsid w:val="6CE62940"/>
    <w:rsid w:val="71D631AF"/>
    <w:rsid w:val="72B73991"/>
    <w:rsid w:val="76CB3F79"/>
    <w:rsid w:val="772D16F5"/>
    <w:rsid w:val="77571FEE"/>
    <w:rsid w:val="77AA0E91"/>
    <w:rsid w:val="785415C7"/>
    <w:rsid w:val="7A935AC6"/>
    <w:rsid w:val="7CE7873B"/>
    <w:rsid w:val="D9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1174</Words>
  <Characters>1210</Characters>
  <Lines>0</Lines>
  <Paragraphs>0</Paragraphs>
  <TotalTime>18</TotalTime>
  <ScaleCrop>false</ScaleCrop>
  <LinksUpToDate>false</LinksUpToDate>
  <CharactersWithSpaces>1219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2021-11-09T06:11:00Z</dcterms:created>
  <dc:creator>anshenghui</dc:creator>
  <cp:lastModifiedBy>chaoyue</cp:lastModifiedBy>
  <cp:lastPrinted>2021-11-09T09:23:00Z</cp:lastPrinted>
  <dcterms:modified xsi:type="dcterms:W3CDTF">2024-08-20T17:42:43Z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39E81D619D224EE4B1E6BF7357C62B52</vt:lpwstr>
  </property>
</Properties>
</file>