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63272">
        <w:tc>
          <w:tcPr>
            <w:tcW w:w="509" w:type="dxa"/>
          </w:tcPr>
          <w:p w:rsidR="00863272" w:rsidRDefault="00BA3D89">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863272" w:rsidRDefault="00BA3D89">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03.080.01</w:t>
            </w:r>
            <w:r>
              <w:rPr>
                <w:rFonts w:ascii="黑体" w:eastAsia="黑体" w:hAnsi="黑体"/>
                <w:sz w:val="21"/>
                <w:szCs w:val="21"/>
              </w:rPr>
              <w:fldChar w:fldCharType="end"/>
            </w:r>
            <w:bookmarkEnd w:id="0"/>
          </w:p>
        </w:tc>
      </w:tr>
      <w:tr w:rsidR="00863272">
        <w:tc>
          <w:tcPr>
            <w:tcW w:w="509" w:type="dxa"/>
          </w:tcPr>
          <w:p w:rsidR="00863272" w:rsidRDefault="00BA3D89">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863272" w:rsidRDefault="00BA3D89">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A</w:t>
            </w:r>
            <w:r>
              <w:rPr>
                <w:rFonts w:ascii="黑体" w:eastAsia="黑体" w:hAnsi="黑体"/>
                <w:sz w:val="21"/>
                <w:szCs w:val="21"/>
              </w:rPr>
              <w:t xml:space="preserve"> 10</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863272">
        <w:tc>
          <w:tcPr>
            <w:tcW w:w="6407" w:type="dxa"/>
          </w:tcPr>
          <w:p w:rsidR="00863272" w:rsidRDefault="00BA3D89">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3406</w:t>
            </w:r>
            <w:r>
              <w:fldChar w:fldCharType="end"/>
            </w:r>
            <w:bookmarkEnd w:id="3"/>
          </w:p>
        </w:tc>
      </w:tr>
    </w:tbl>
    <w:p w:rsidR="00863272" w:rsidRDefault="00BA3D89">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淮北市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863272" w:rsidRDefault="00BA3D89">
      <w:pPr>
        <w:pStyle w:val="afffffffffb"/>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3406</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rFonts w:hint="eastAsia"/>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2023</w:t>
      </w:r>
      <w:r>
        <w:fldChar w:fldCharType="end"/>
      </w:r>
      <w:bookmarkEnd w:id="7"/>
    </w:p>
    <w:p w:rsidR="00863272" w:rsidRDefault="00BA3D89">
      <w:pPr>
        <w:pStyle w:val="afffffffffc"/>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863272" w:rsidRDefault="00BA3D89">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863272" w:rsidRDefault="00863272">
      <w:pPr>
        <w:pStyle w:val="affff9"/>
        <w:framePr w:w="9639" w:h="6976" w:hRule="exact" w:hSpace="0" w:vSpace="0" w:wrap="around" w:hAnchor="page" w:y="6408"/>
        <w:jc w:val="center"/>
        <w:rPr>
          <w:rFonts w:ascii="黑体" w:eastAsia="黑体" w:hAnsi="黑体"/>
          <w:b w:val="0"/>
          <w:bCs w:val="0"/>
          <w:w w:val="100"/>
        </w:rPr>
      </w:pPr>
    </w:p>
    <w:p w:rsidR="00863272" w:rsidRDefault="00BA3D89">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餐饮节约行为规范</w:t>
      </w:r>
      <w:r>
        <w:fldChar w:fldCharType="end"/>
      </w:r>
      <w:bookmarkEnd w:id="9"/>
    </w:p>
    <w:p w:rsidR="00863272" w:rsidRDefault="00863272">
      <w:pPr>
        <w:framePr w:w="9639" w:h="6974" w:hRule="exact" w:wrap="around" w:vAnchor="page" w:hAnchor="page" w:x="1419" w:y="6408" w:anchorLock="1"/>
        <w:ind w:left="-1418"/>
      </w:pPr>
    </w:p>
    <w:p w:rsidR="00863272" w:rsidRDefault="00BA3D89">
      <w:pPr>
        <w:pStyle w:val="afffffff1"/>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szCs w:val="28"/>
        </w:rPr>
        <w:t>specification of catering thrift behavior</w:t>
      </w:r>
      <w:r>
        <w:rPr>
          <w:rFonts w:ascii="黑体" w:eastAsia="黑体" w:hAnsi="黑体"/>
          <w:szCs w:val="28"/>
        </w:rPr>
        <w:fldChar w:fldCharType="end"/>
      </w:r>
      <w:bookmarkEnd w:id="10"/>
    </w:p>
    <w:p w:rsidR="00863272" w:rsidRDefault="00863272">
      <w:pPr>
        <w:framePr w:w="9639" w:h="6974" w:hRule="exact" w:wrap="around" w:vAnchor="page" w:hAnchor="page" w:x="1419" w:y="6408" w:anchorLock="1"/>
        <w:spacing w:line="760" w:lineRule="exact"/>
        <w:ind w:left="-1418"/>
      </w:pPr>
    </w:p>
    <w:p w:rsidR="00863272" w:rsidRDefault="00863272">
      <w:pPr>
        <w:pStyle w:val="afffffff1"/>
        <w:framePr w:w="9639" w:h="6974" w:hRule="exact" w:wrap="around" w:vAnchor="page" w:hAnchor="page" w:x="1419" w:y="6408" w:anchorLock="1"/>
        <w:textAlignment w:val="bottom"/>
        <w:rPr>
          <w:rFonts w:eastAsia="黑体"/>
          <w:szCs w:val="28"/>
        </w:rPr>
      </w:pPr>
    </w:p>
    <w:p w:rsidR="00863272" w:rsidRDefault="00BA3D89">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863272" w:rsidRDefault="00BA3D89">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023-08-31</w:t>
      </w:r>
      <w:r>
        <w:rPr>
          <w:rFonts w:hint="eastAsia"/>
          <w:sz w:val="21"/>
          <w:szCs w:val="28"/>
        </w:rPr>
        <w:t>）</w:t>
      </w:r>
      <w:r>
        <w:rPr>
          <w:sz w:val="21"/>
          <w:szCs w:val="28"/>
        </w:rPr>
        <w:fldChar w:fldCharType="end"/>
      </w:r>
      <w:bookmarkEnd w:id="12"/>
    </w:p>
    <w:p w:rsidR="00863272" w:rsidRDefault="00BA3D89">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rsidR="00863272" w:rsidRDefault="00BA3D89">
      <w:pPr>
        <w:pStyle w:val="afffffffff9"/>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863272" w:rsidRDefault="00BA3D89">
      <w:pPr>
        <w:pStyle w:val="afffffffffa"/>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w:t>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863272" w:rsidRDefault="00BA3D89">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863272" w:rsidRDefault="00BA3D89">
      <w:pPr>
        <w:rPr>
          <w:rFonts w:ascii="宋体" w:hAnsi="宋体"/>
          <w:sz w:val="28"/>
          <w:szCs w:val="28"/>
        </w:rPr>
        <w:sectPr w:rsidR="00863272">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863272" w:rsidRDefault="00BA3D89">
      <w:pPr>
        <w:pStyle w:val="affffff3"/>
        <w:spacing w:after="468"/>
      </w:pPr>
      <w:bookmarkStart w:id="21" w:name="BookMark1"/>
      <w:bookmarkStart w:id="22" w:name="_Toc141107081"/>
      <w:bookmarkStart w:id="23" w:name="_Toc141106741"/>
      <w:r>
        <w:rPr>
          <w:rFonts w:hint="eastAsia"/>
          <w:spacing w:val="320"/>
        </w:rPr>
        <w:lastRenderedPageBreak/>
        <w:t>目</w:t>
      </w:r>
      <w:r>
        <w:rPr>
          <w:rFonts w:hint="eastAsia"/>
        </w:rPr>
        <w:t>次</w:t>
      </w:r>
    </w:p>
    <w:p w:rsidR="00863272" w:rsidRDefault="00BA3D89">
      <w:pPr>
        <w:pStyle w:val="10"/>
        <w:tabs>
          <w:tab w:val="right" w:leader="dot" w:pos="9344"/>
        </w:tabs>
        <w:rPr>
          <w:rFonts w:asciiTheme="minorHAnsi" w:eastAsiaTheme="minorEastAsia" w:hAnsiTheme="minorHAnsi" w:cstheme="minorBidi"/>
          <w:szCs w:val="22"/>
        </w:rPr>
      </w:pPr>
      <w:r>
        <w:fldChar w:fldCharType="begin"/>
      </w:r>
      <w:r>
        <w:instrText xml:space="preserve"> TOC \o "1-1" \h \t "</w:instrText>
      </w:r>
      <w:r>
        <w:instrText>标准文件</w:instrText>
      </w:r>
      <w:r>
        <w:instrText>_</w:instrText>
      </w:r>
      <w:r>
        <w:instrText>一级条标题</w:instrText>
      </w:r>
      <w:r>
        <w:instrText>,2,</w:instrText>
      </w:r>
      <w:r>
        <w:instrText>标准文件</w:instrText>
      </w:r>
      <w:r>
        <w:instrText>_</w:instrText>
      </w:r>
      <w:r>
        <w:instrText>附录一级条标题</w:instrText>
      </w:r>
      <w:r>
        <w:instrText xml:space="preserve">,2," </w:instrText>
      </w:r>
      <w:r>
        <w:fldChar w:fldCharType="separate"/>
      </w:r>
      <w:hyperlink w:anchor="_Toc141107274" w:history="1">
        <w:r>
          <w:rPr>
            <w:rStyle w:val="affff5"/>
            <w:rFonts w:hint="eastAsia"/>
          </w:rPr>
          <w:t>前言</w:t>
        </w:r>
        <w:r>
          <w:tab/>
        </w:r>
        <w:r>
          <w:fldChar w:fldCharType="begin"/>
        </w:r>
        <w:r>
          <w:instrText xml:space="preserve"> </w:instrText>
        </w:r>
        <w:r>
          <w:rPr>
            <w:rFonts w:hint="eastAsia"/>
          </w:rPr>
          <w:instrText>= 3 \* ROMAN</w:instrText>
        </w:r>
        <w:r>
          <w:instrText xml:space="preserve"> </w:instrText>
        </w:r>
        <w:r>
          <w:fldChar w:fldCharType="separate"/>
        </w:r>
        <w:r>
          <w:t>III</w:t>
        </w:r>
        <w:r>
          <w:fldChar w:fldCharType="end"/>
        </w:r>
      </w:hyperlink>
    </w:p>
    <w:p w:rsidR="00863272" w:rsidRDefault="00BA3D89">
      <w:pPr>
        <w:pStyle w:val="10"/>
        <w:tabs>
          <w:tab w:val="right" w:leader="dot" w:pos="9344"/>
        </w:tabs>
        <w:rPr>
          <w:rFonts w:asciiTheme="minorHAnsi" w:eastAsiaTheme="minorEastAsia" w:hAnsiTheme="minorHAnsi" w:cstheme="minorBidi"/>
          <w:szCs w:val="22"/>
        </w:rPr>
      </w:pPr>
      <w:hyperlink w:anchor="_Toc141107275" w:history="1">
        <w:r>
          <w:rPr>
            <w:rStyle w:val="affff5"/>
          </w:rPr>
          <w:t xml:space="preserve">1 </w:t>
        </w:r>
        <w:r>
          <w:rPr>
            <w:rStyle w:val="affff5"/>
            <w:rFonts w:hint="eastAsia"/>
          </w:rPr>
          <w:t xml:space="preserve"> </w:t>
        </w:r>
        <w:r>
          <w:rPr>
            <w:rStyle w:val="affff5"/>
            <w:rFonts w:hint="eastAsia"/>
          </w:rPr>
          <w:t>范围</w:t>
        </w:r>
        <w:r>
          <w:tab/>
        </w:r>
        <w:r>
          <w:fldChar w:fldCharType="begin"/>
        </w:r>
        <w:r>
          <w:instrText xml:space="preserve"> PAGEREF _Toc141107275 \h </w:instrText>
        </w:r>
        <w:r>
          <w:fldChar w:fldCharType="separate"/>
        </w:r>
        <w:r>
          <w:t>1</w:t>
        </w:r>
        <w:r>
          <w:fldChar w:fldCharType="end"/>
        </w:r>
      </w:hyperlink>
    </w:p>
    <w:p w:rsidR="00863272" w:rsidRDefault="00BA3D89">
      <w:pPr>
        <w:pStyle w:val="10"/>
        <w:tabs>
          <w:tab w:val="right" w:leader="dot" w:pos="9344"/>
        </w:tabs>
        <w:rPr>
          <w:rFonts w:asciiTheme="minorHAnsi" w:eastAsiaTheme="minorEastAsia" w:hAnsiTheme="minorHAnsi" w:cstheme="minorBidi"/>
          <w:szCs w:val="22"/>
        </w:rPr>
      </w:pPr>
      <w:hyperlink w:anchor="_Toc141107276" w:history="1">
        <w:r>
          <w:rPr>
            <w:rStyle w:val="affff5"/>
          </w:rPr>
          <w:t xml:space="preserve">2 </w:t>
        </w:r>
        <w:r>
          <w:rPr>
            <w:rStyle w:val="affff5"/>
            <w:rFonts w:hint="eastAsia"/>
          </w:rPr>
          <w:t xml:space="preserve"> </w:t>
        </w:r>
        <w:r>
          <w:rPr>
            <w:rStyle w:val="affff5"/>
            <w:rFonts w:hint="eastAsia"/>
          </w:rPr>
          <w:t>规</w:t>
        </w:r>
        <w:r>
          <w:rPr>
            <w:rStyle w:val="affff5"/>
            <w:rFonts w:hint="eastAsia"/>
          </w:rPr>
          <w:t>范性引用文件</w:t>
        </w:r>
        <w:r>
          <w:tab/>
        </w:r>
        <w:r>
          <w:fldChar w:fldCharType="begin"/>
        </w:r>
        <w:r>
          <w:instrText xml:space="preserve"> PAGEREF _Toc141107276 \h </w:instrText>
        </w:r>
        <w:r>
          <w:fldChar w:fldCharType="separate"/>
        </w:r>
        <w:r>
          <w:t>1</w:t>
        </w:r>
        <w:r>
          <w:fldChar w:fldCharType="end"/>
        </w:r>
      </w:hyperlink>
    </w:p>
    <w:p w:rsidR="00863272" w:rsidRDefault="00BA3D89">
      <w:pPr>
        <w:pStyle w:val="10"/>
        <w:tabs>
          <w:tab w:val="right" w:leader="dot" w:pos="9344"/>
        </w:tabs>
        <w:rPr>
          <w:rFonts w:hAnsi="Times New Roman"/>
        </w:rPr>
      </w:pPr>
      <w:hyperlink w:anchor="_Toc141107277" w:history="1">
        <w:r>
          <w:rPr>
            <w:rStyle w:val="affff5"/>
          </w:rPr>
          <w:t xml:space="preserve">3 </w:t>
        </w:r>
        <w:r>
          <w:rPr>
            <w:rStyle w:val="affff5"/>
            <w:rFonts w:hint="eastAsia"/>
          </w:rPr>
          <w:t xml:space="preserve"> </w:t>
        </w:r>
        <w:r>
          <w:rPr>
            <w:rStyle w:val="affff5"/>
            <w:rFonts w:hint="eastAsia"/>
          </w:rPr>
          <w:t>术语和定义</w:t>
        </w:r>
        <w:r>
          <w:tab/>
        </w:r>
        <w:r>
          <w:fldChar w:fldCharType="begin"/>
        </w:r>
        <w:r>
          <w:instrText xml:space="preserve"> PAGEREF _Toc141107277 \h </w:instrText>
        </w:r>
        <w:r>
          <w:fldChar w:fldCharType="separate"/>
        </w:r>
        <w:r>
          <w:t>1</w:t>
        </w:r>
        <w:r>
          <w:fldChar w:fldCharType="end"/>
        </w:r>
      </w:hyperlink>
    </w:p>
    <w:p w:rsidR="00863272" w:rsidRDefault="00BA3D89">
      <w:pPr>
        <w:pStyle w:val="10"/>
        <w:tabs>
          <w:tab w:val="right" w:leader="dot" w:pos="9344"/>
        </w:tabs>
        <w:rPr>
          <w:rFonts w:asciiTheme="minorHAnsi" w:eastAsiaTheme="minorEastAsia" w:hAnsiTheme="minorHAnsi" w:cstheme="minorBidi"/>
          <w:szCs w:val="22"/>
        </w:rPr>
      </w:pPr>
      <w:hyperlink w:anchor="_Toc141107275" w:history="1">
        <w:r>
          <w:rPr>
            <w:rStyle w:val="affff5"/>
          </w:rPr>
          <w:t xml:space="preserve">4  </w:t>
        </w:r>
        <w:r>
          <w:rPr>
            <w:rStyle w:val="affff5"/>
          </w:rPr>
          <w:t>基本原则</w:t>
        </w:r>
        <w:r>
          <w:tab/>
        </w:r>
        <w:r>
          <w:fldChar w:fldCharType="begin"/>
        </w:r>
        <w:r>
          <w:instrText xml:space="preserve"> PAGEREF _Toc141107275 \h </w:instrText>
        </w:r>
        <w:r>
          <w:fldChar w:fldCharType="separate"/>
        </w:r>
        <w:r>
          <w:t>1</w:t>
        </w:r>
        <w:r>
          <w:fldChar w:fldCharType="end"/>
        </w:r>
      </w:hyperlink>
    </w:p>
    <w:p w:rsidR="00863272" w:rsidRDefault="00BA3D89">
      <w:pPr>
        <w:pStyle w:val="10"/>
        <w:tabs>
          <w:tab w:val="right" w:leader="dot" w:pos="9344"/>
        </w:tabs>
        <w:rPr>
          <w:rFonts w:asciiTheme="minorHAnsi" w:eastAsiaTheme="minorEastAsia" w:hAnsiTheme="minorHAnsi" w:cstheme="minorBidi"/>
          <w:szCs w:val="22"/>
        </w:rPr>
      </w:pPr>
      <w:hyperlink w:anchor="_Toc141107276" w:history="1">
        <w:r>
          <w:rPr>
            <w:rStyle w:val="affff5"/>
          </w:rPr>
          <w:t xml:space="preserve">5  </w:t>
        </w:r>
        <w:r>
          <w:rPr>
            <w:rStyle w:val="affff5"/>
          </w:rPr>
          <w:t>基本要求</w:t>
        </w:r>
        <w:r>
          <w:tab/>
        </w:r>
        <w:r>
          <w:fldChar w:fldCharType="begin"/>
        </w:r>
        <w:r>
          <w:instrText xml:space="preserve"> PAGEREF _Toc1</w:instrText>
        </w:r>
        <w:r>
          <w:instrText xml:space="preserve">41107276 \h </w:instrText>
        </w:r>
        <w:r>
          <w:fldChar w:fldCharType="separate"/>
        </w:r>
        <w:r>
          <w:t>1</w:t>
        </w:r>
        <w:r>
          <w:fldChar w:fldCharType="end"/>
        </w:r>
      </w:hyperlink>
    </w:p>
    <w:p w:rsidR="00863272" w:rsidRDefault="00BA3D89">
      <w:pPr>
        <w:pStyle w:val="10"/>
        <w:tabs>
          <w:tab w:val="right" w:leader="dot" w:pos="9344"/>
        </w:tabs>
        <w:rPr>
          <w:rFonts w:asciiTheme="minorHAnsi" w:eastAsiaTheme="minorEastAsia" w:hAnsiTheme="minorHAnsi" w:cstheme="minorBidi"/>
          <w:szCs w:val="22"/>
        </w:rPr>
      </w:pPr>
      <w:hyperlink w:anchor="_Toc141107275" w:history="1">
        <w:r>
          <w:rPr>
            <w:rStyle w:val="affff5"/>
          </w:rPr>
          <w:t xml:space="preserve">6  </w:t>
        </w:r>
        <w:r>
          <w:rPr>
            <w:rStyle w:val="affff5"/>
          </w:rPr>
          <w:t>具体要求</w:t>
        </w:r>
        <w:r>
          <w:tab/>
        </w:r>
        <w:r>
          <w:fldChar w:fldCharType="begin"/>
        </w:r>
        <w:r>
          <w:instrText xml:space="preserve"> PAGEREF _Toc141107275 \h </w:instrText>
        </w:r>
        <w:r>
          <w:fldChar w:fldCharType="separate"/>
        </w:r>
        <w:r>
          <w:t>1</w:t>
        </w:r>
        <w:r>
          <w:fldChar w:fldCharType="end"/>
        </w:r>
      </w:hyperlink>
    </w:p>
    <w:p w:rsidR="00863272" w:rsidRDefault="00BA3D89">
      <w:pPr>
        <w:pStyle w:val="10"/>
        <w:tabs>
          <w:tab w:val="right" w:leader="dot" w:pos="9344"/>
        </w:tabs>
        <w:rPr>
          <w:rFonts w:asciiTheme="minorHAnsi" w:eastAsiaTheme="minorEastAsia" w:hAnsiTheme="minorHAnsi" w:cstheme="minorBidi"/>
          <w:szCs w:val="22"/>
        </w:rPr>
      </w:pPr>
      <w:hyperlink w:anchor="_Toc141107276" w:history="1">
        <w:r>
          <w:rPr>
            <w:rStyle w:val="affff5"/>
          </w:rPr>
          <w:t xml:space="preserve">7  </w:t>
        </w:r>
        <w:r>
          <w:rPr>
            <w:rStyle w:val="affff5"/>
          </w:rPr>
          <w:t>菜品设</w:t>
        </w:r>
        <w:r>
          <w:rPr>
            <w:rStyle w:val="affff5"/>
          </w:rPr>
          <w:t>计</w:t>
        </w:r>
        <w:r>
          <w:tab/>
        </w:r>
        <w:r>
          <w:fldChar w:fldCharType="begin"/>
        </w:r>
        <w:r>
          <w:instrText xml:space="preserve"> PAGEREF _Toc141107276 \h </w:instrText>
        </w:r>
        <w:r>
          <w:fldChar w:fldCharType="separate"/>
        </w:r>
        <w:r>
          <w:t>1</w:t>
        </w:r>
        <w:r>
          <w:fldChar w:fldCharType="end"/>
        </w:r>
      </w:hyperlink>
    </w:p>
    <w:p w:rsidR="00863272" w:rsidRDefault="00BA3D89">
      <w:pPr>
        <w:pStyle w:val="10"/>
        <w:tabs>
          <w:tab w:val="right" w:leader="dot" w:pos="9344"/>
        </w:tabs>
        <w:rPr>
          <w:rFonts w:asciiTheme="minorHAnsi" w:eastAsiaTheme="minorEastAsia" w:hAnsiTheme="minorHAnsi" w:cstheme="minorBidi"/>
          <w:szCs w:val="22"/>
        </w:rPr>
      </w:pPr>
      <w:r>
        <w:fldChar w:fldCharType="end"/>
      </w:r>
      <w:hyperlink w:anchor="_Toc141107275" w:history="1">
        <w:r>
          <w:rPr>
            <w:rStyle w:val="affff5"/>
          </w:rPr>
          <w:t xml:space="preserve">8  </w:t>
        </w:r>
        <w:r>
          <w:rPr>
            <w:rStyle w:val="affff5"/>
          </w:rPr>
          <w:t>加工烹饪</w:t>
        </w:r>
        <w:r>
          <w:tab/>
        </w:r>
        <w:r>
          <w:fldChar w:fldCharType="begin"/>
        </w:r>
        <w:r>
          <w:instrText xml:space="preserve"> PAGEREF _Toc141107275 \h </w:instrText>
        </w:r>
        <w:r>
          <w:fldChar w:fldCharType="separate"/>
        </w:r>
        <w:r>
          <w:t>1</w:t>
        </w:r>
        <w:r>
          <w:fldChar w:fldCharType="end"/>
        </w:r>
      </w:hyperlink>
    </w:p>
    <w:p w:rsidR="00863272" w:rsidRDefault="00BA3D89">
      <w:pPr>
        <w:pStyle w:val="10"/>
        <w:tabs>
          <w:tab w:val="right" w:leader="dot" w:pos="9344"/>
        </w:tabs>
        <w:rPr>
          <w:rFonts w:asciiTheme="minorHAnsi" w:eastAsiaTheme="minorEastAsia" w:hAnsiTheme="minorHAnsi" w:cstheme="minorBidi"/>
          <w:szCs w:val="22"/>
        </w:rPr>
      </w:pPr>
      <w:hyperlink w:anchor="_Toc141107276" w:history="1">
        <w:r>
          <w:rPr>
            <w:rStyle w:val="affff5"/>
          </w:rPr>
          <w:t xml:space="preserve">9  </w:t>
        </w:r>
        <w:r>
          <w:rPr>
            <w:rStyle w:val="affff5"/>
          </w:rPr>
          <w:t>就餐场所</w:t>
        </w:r>
        <w:r>
          <w:tab/>
        </w:r>
        <w:r>
          <w:fldChar w:fldCharType="begin"/>
        </w:r>
        <w:r>
          <w:instrText xml:space="preserve"> PAGEREF _Toc141107276 \h </w:instrText>
        </w:r>
        <w:r>
          <w:fldChar w:fldCharType="separate"/>
        </w:r>
        <w:r>
          <w:t>1</w:t>
        </w:r>
        <w:r>
          <w:fldChar w:fldCharType="end"/>
        </w:r>
      </w:hyperlink>
    </w:p>
    <w:p w:rsidR="00863272" w:rsidRDefault="00BA3D89">
      <w:pPr>
        <w:pStyle w:val="10"/>
        <w:tabs>
          <w:tab w:val="right" w:leader="dot" w:pos="9344"/>
        </w:tabs>
        <w:rPr>
          <w:rFonts w:hAnsi="Times New Roman"/>
        </w:rPr>
      </w:pPr>
      <w:hyperlink w:anchor="_Toc141107277" w:history="1">
        <w:r>
          <w:rPr>
            <w:rStyle w:val="affff5"/>
          </w:rPr>
          <w:t xml:space="preserve">10  </w:t>
        </w:r>
        <w:r>
          <w:rPr>
            <w:rStyle w:val="affff5"/>
          </w:rPr>
          <w:t>厨房垃圾</w:t>
        </w:r>
        <w:r>
          <w:tab/>
        </w:r>
        <w:r>
          <w:fldChar w:fldCharType="begin"/>
        </w:r>
        <w:r>
          <w:instrText xml:space="preserve"> PAGEREF _Toc141107277 \h </w:instrText>
        </w:r>
        <w:r>
          <w:fldChar w:fldCharType="separate"/>
        </w:r>
        <w:r>
          <w:t>1</w:t>
        </w:r>
        <w:r>
          <w:fldChar w:fldCharType="end"/>
        </w:r>
      </w:hyperlink>
    </w:p>
    <w:bookmarkStart w:id="24" w:name="_Toc141107274"/>
    <w:bookmarkStart w:id="25" w:name="BookMark2"/>
    <w:bookmarkEnd w:id="21"/>
    <w:p w:rsidR="00863272" w:rsidRDefault="00BA3D89">
      <w:pPr>
        <w:pStyle w:val="10"/>
        <w:tabs>
          <w:tab w:val="right" w:leader="dot" w:pos="9344"/>
        </w:tabs>
        <w:rPr>
          <w:rFonts w:asciiTheme="minorHAnsi" w:eastAsiaTheme="minorEastAsia" w:hAnsiTheme="minorHAnsi" w:cstheme="minorBidi"/>
          <w:szCs w:val="22"/>
        </w:rPr>
      </w:pPr>
      <w:r>
        <w:rPr>
          <w:rStyle w:val="affff5"/>
        </w:rPr>
        <w:fldChar w:fldCharType="begin"/>
      </w:r>
      <w:r>
        <w:rPr>
          <w:rStyle w:val="affff5"/>
        </w:rPr>
        <w:instrText xml:space="preserve"> </w:instrText>
      </w:r>
      <w:r>
        <w:instrText>HYPERLINK \l "_Toc141107276"</w:instrText>
      </w:r>
      <w:r>
        <w:rPr>
          <w:rStyle w:val="affff5"/>
        </w:rPr>
        <w:instrText xml:space="preserve"> </w:instrText>
      </w:r>
      <w:r>
        <w:rPr>
          <w:rStyle w:val="affff5"/>
        </w:rPr>
        <w:fldChar w:fldCharType="separate"/>
      </w:r>
      <w:r>
        <w:rPr>
          <w:rStyle w:val="affff5"/>
        </w:rPr>
        <w:t xml:space="preserve">11  </w:t>
      </w:r>
      <w:r>
        <w:rPr>
          <w:rStyle w:val="affff5"/>
        </w:rPr>
        <w:t>宣传引导</w:t>
      </w:r>
      <w:r>
        <w:tab/>
      </w:r>
      <w:r>
        <w:fldChar w:fldCharType="begin"/>
      </w:r>
      <w:r>
        <w:instrText xml:space="preserve"> PAGEREF _Toc141107276 \h </w:instrText>
      </w:r>
      <w:r>
        <w:fldChar w:fldCharType="separate"/>
      </w:r>
      <w:r>
        <w:t>1</w:t>
      </w:r>
      <w:r>
        <w:fldChar w:fldCharType="end"/>
      </w:r>
      <w:r>
        <w:rPr>
          <w:rStyle w:val="affff5"/>
        </w:rPr>
        <w:fldChar w:fldCharType="end"/>
      </w:r>
    </w:p>
    <w:p w:rsidR="00863272" w:rsidRDefault="00863272">
      <w:pPr>
        <w:pStyle w:val="a6"/>
        <w:spacing w:before="900" w:after="468"/>
      </w:pPr>
    </w:p>
    <w:p w:rsidR="00863272" w:rsidRDefault="00863272">
      <w:pPr>
        <w:pStyle w:val="a6"/>
        <w:spacing w:before="900" w:after="468"/>
      </w:pPr>
    </w:p>
    <w:p w:rsidR="00863272" w:rsidRDefault="00863272">
      <w:pPr>
        <w:pStyle w:val="a6"/>
        <w:spacing w:before="900" w:after="468"/>
      </w:pPr>
    </w:p>
    <w:p w:rsidR="00863272" w:rsidRDefault="00863272">
      <w:pPr>
        <w:pStyle w:val="a6"/>
        <w:spacing w:before="900" w:after="468"/>
      </w:pPr>
    </w:p>
    <w:p w:rsidR="00863272" w:rsidRDefault="00BA3D89">
      <w:pPr>
        <w:pStyle w:val="a6"/>
        <w:spacing w:before="900" w:after="468"/>
      </w:pPr>
      <w:r>
        <w:rPr>
          <w:spacing w:val="320"/>
        </w:rPr>
        <w:lastRenderedPageBreak/>
        <w:t>前</w:t>
      </w:r>
      <w:r>
        <w:t>言</w:t>
      </w:r>
      <w:bookmarkEnd w:id="22"/>
      <w:bookmarkEnd w:id="23"/>
      <w:bookmarkEnd w:id="24"/>
    </w:p>
    <w:p w:rsidR="00863272" w:rsidRDefault="00BA3D89">
      <w:pPr>
        <w:pStyle w:val="affffe"/>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863272" w:rsidRDefault="00BA3D89">
      <w:pPr>
        <w:pStyle w:val="affffe"/>
        <w:ind w:firstLine="420"/>
      </w:pPr>
      <w:r>
        <w:rPr>
          <w:rFonts w:hint="eastAsia"/>
        </w:rPr>
        <w:t>本文件</w:t>
      </w:r>
      <w:proofErr w:type="gramStart"/>
      <w:r>
        <w:rPr>
          <w:rFonts w:hint="eastAsia"/>
        </w:rPr>
        <w:t>由烈山区</w:t>
      </w:r>
      <w:proofErr w:type="gramEnd"/>
      <w:r>
        <w:rPr>
          <w:rFonts w:hint="eastAsia"/>
        </w:rPr>
        <w:t>旅游饭店协会提出。</w:t>
      </w:r>
    </w:p>
    <w:p w:rsidR="00863272" w:rsidRDefault="00BA3D89">
      <w:pPr>
        <w:pStyle w:val="affffe"/>
        <w:ind w:firstLine="420"/>
      </w:pPr>
      <w:r>
        <w:rPr>
          <w:rFonts w:hint="eastAsia"/>
        </w:rPr>
        <w:t>本文件由××××归口。</w:t>
      </w:r>
    </w:p>
    <w:p w:rsidR="00863272" w:rsidRDefault="00BA3D89">
      <w:pPr>
        <w:pStyle w:val="affffe"/>
        <w:ind w:firstLine="420"/>
      </w:pPr>
      <w:r>
        <w:rPr>
          <w:rFonts w:hint="eastAsia"/>
        </w:rPr>
        <w:t>本文件起草单位：</w:t>
      </w:r>
      <w:proofErr w:type="gramStart"/>
      <w:r>
        <w:rPr>
          <w:rFonts w:hint="eastAsia"/>
        </w:rPr>
        <w:t>烈山区</w:t>
      </w:r>
      <w:proofErr w:type="gramEnd"/>
      <w:r>
        <w:rPr>
          <w:rFonts w:hint="eastAsia"/>
        </w:rPr>
        <w:t>旅游饭店协会、淮北</w:t>
      </w:r>
      <w:proofErr w:type="gramStart"/>
      <w:r>
        <w:rPr>
          <w:rFonts w:hint="eastAsia"/>
        </w:rPr>
        <w:t>市雅恩餐饮</w:t>
      </w:r>
      <w:proofErr w:type="gramEnd"/>
      <w:r>
        <w:rPr>
          <w:rFonts w:hint="eastAsia"/>
        </w:rPr>
        <w:t>管理邮箱责任公司、淮北明清石榴园餐饮管理有限公司、</w:t>
      </w:r>
      <w:proofErr w:type="gramStart"/>
      <w:r>
        <w:rPr>
          <w:rFonts w:hint="eastAsia"/>
        </w:rPr>
        <w:t>淮北</w:t>
      </w:r>
      <w:r>
        <w:rPr>
          <w:rFonts w:hint="eastAsia"/>
        </w:rPr>
        <w:t>博</w:t>
      </w:r>
      <w:r>
        <w:rPr>
          <w:rFonts w:hint="eastAsia"/>
        </w:rPr>
        <w:t>铭餐饮</w:t>
      </w:r>
      <w:proofErr w:type="gramEnd"/>
      <w:r>
        <w:rPr>
          <w:rFonts w:hint="eastAsia"/>
        </w:rPr>
        <w:t>管理有限公司、淮北静安置业有限责任公司烈山静安豪生酒店。</w:t>
      </w:r>
    </w:p>
    <w:p w:rsidR="00863272" w:rsidRDefault="00BA3D89">
      <w:pPr>
        <w:pStyle w:val="affffe"/>
        <w:ind w:firstLine="420"/>
      </w:pPr>
      <w:r>
        <w:rPr>
          <w:rFonts w:hint="eastAsia"/>
        </w:rPr>
        <w:t>本文件主要起草人：张坤、邵景卫、</w:t>
      </w:r>
      <w:r>
        <w:rPr>
          <w:rFonts w:hint="eastAsia"/>
        </w:rPr>
        <w:t>杨云川</w:t>
      </w:r>
      <w:r>
        <w:rPr>
          <w:rFonts w:hint="eastAsia"/>
        </w:rPr>
        <w:t>、孙安。</w:t>
      </w:r>
    </w:p>
    <w:p w:rsidR="00863272" w:rsidRDefault="00863272">
      <w:pPr>
        <w:pStyle w:val="affffe"/>
        <w:ind w:firstLine="420"/>
      </w:pPr>
    </w:p>
    <w:p w:rsidR="00863272" w:rsidRDefault="00863272">
      <w:pPr>
        <w:pStyle w:val="affffe"/>
        <w:ind w:firstLine="420"/>
        <w:sectPr w:rsidR="00863272">
          <w:headerReference w:type="even" r:id="rId14"/>
          <w:headerReference w:type="default" r:id="rId15"/>
          <w:footerReference w:type="default" r:id="rId16"/>
          <w:pgSz w:w="11906" w:h="16838"/>
          <w:pgMar w:top="1928" w:right="1134" w:bottom="1134" w:left="1134" w:header="1418" w:footer="1134" w:gutter="284"/>
          <w:pgNumType w:fmt="upperRoman"/>
          <w:cols w:space="425"/>
          <w:formProt w:val="0"/>
          <w:docGrid w:type="lines" w:linePitch="312"/>
        </w:sectPr>
      </w:pPr>
    </w:p>
    <w:p w:rsidR="00863272" w:rsidRDefault="00863272">
      <w:pPr>
        <w:spacing w:line="20" w:lineRule="exact"/>
        <w:jc w:val="center"/>
        <w:rPr>
          <w:rFonts w:ascii="黑体" w:eastAsia="黑体" w:hAnsi="黑体"/>
          <w:sz w:val="32"/>
          <w:szCs w:val="32"/>
        </w:rPr>
      </w:pPr>
      <w:bookmarkStart w:id="26" w:name="BookMark4"/>
      <w:bookmarkEnd w:id="25"/>
    </w:p>
    <w:bookmarkStart w:id="27" w:name="NEW_STAND_NAME" w:displacedByCustomXml="next"/>
    <w:sdt>
      <w:sdtPr>
        <w:tag w:val="NEW_STAND_NAME"/>
        <w:id w:val="595910757"/>
        <w:lock w:val="sdtLocked"/>
        <w:placeholder>
          <w:docPart w:val="FC88A7C3B74B4A8699EF4D34A758B260"/>
        </w:placeholder>
      </w:sdtPr>
      <w:sdtEndPr/>
      <w:sdtContent>
        <w:p w:rsidR="00863272" w:rsidRDefault="00BA3D89">
          <w:pPr>
            <w:pStyle w:val="afffffffff1"/>
            <w:spacing w:beforeLines="1" w:before="3" w:afterLines="220" w:after="686"/>
          </w:pPr>
          <w:r>
            <w:rPr>
              <w:rFonts w:hint="eastAsia"/>
            </w:rPr>
            <w:t>餐饮节约行为规范</w:t>
          </w:r>
        </w:p>
      </w:sdtContent>
    </w:sdt>
    <w:p w:rsidR="00863272" w:rsidRDefault="00BA3D89">
      <w:pPr>
        <w:pStyle w:val="affc"/>
        <w:spacing w:before="312" w:after="312"/>
      </w:pPr>
      <w:bookmarkStart w:id="28" w:name="_Toc141106742"/>
      <w:bookmarkStart w:id="29" w:name="_Toc26718930"/>
      <w:bookmarkStart w:id="30" w:name="_Toc97191423"/>
      <w:bookmarkStart w:id="31" w:name="_Toc17233333"/>
      <w:bookmarkStart w:id="32" w:name="_Toc141107275"/>
      <w:bookmarkStart w:id="33" w:name="_Toc26986530"/>
      <w:bookmarkStart w:id="34" w:name="_Toc26986771"/>
      <w:bookmarkStart w:id="35" w:name="_Toc141107082"/>
      <w:bookmarkStart w:id="36" w:name="_Toc17233325"/>
      <w:bookmarkStart w:id="37" w:name="_Toc24884211"/>
      <w:bookmarkStart w:id="38" w:name="_Toc24884218"/>
      <w:bookmarkStart w:id="39" w:name="_Toc26648465"/>
      <w:bookmarkEnd w:id="27"/>
      <w:r>
        <w:rPr>
          <w:rFonts w:hint="eastAsia"/>
        </w:rPr>
        <w:t>范围</w:t>
      </w:r>
      <w:bookmarkEnd w:id="28"/>
      <w:bookmarkEnd w:id="29"/>
      <w:bookmarkEnd w:id="30"/>
      <w:bookmarkEnd w:id="31"/>
      <w:bookmarkEnd w:id="32"/>
      <w:bookmarkEnd w:id="33"/>
      <w:bookmarkEnd w:id="34"/>
      <w:bookmarkEnd w:id="35"/>
      <w:bookmarkEnd w:id="36"/>
      <w:bookmarkEnd w:id="37"/>
      <w:bookmarkEnd w:id="38"/>
      <w:bookmarkEnd w:id="39"/>
    </w:p>
    <w:p w:rsidR="00863272" w:rsidRDefault="00BA3D89">
      <w:pPr>
        <w:pStyle w:val="affffe"/>
        <w:ind w:firstLine="420"/>
      </w:pPr>
      <w:bookmarkStart w:id="40" w:name="_Toc17233326"/>
      <w:bookmarkStart w:id="41" w:name="_Toc24884219"/>
      <w:bookmarkStart w:id="42" w:name="_Toc17233334"/>
      <w:bookmarkStart w:id="43" w:name="_Toc24884212"/>
      <w:bookmarkStart w:id="44" w:name="_Toc26648466"/>
      <w:r>
        <w:rPr>
          <w:rFonts w:hint="eastAsia"/>
        </w:rPr>
        <w:t>本文件规定了餐饮节约行为的术语和定义、基本原则、基本要求、具体要求、菜品设计、加工烹任、就餐场所、餐厨垃圾和宣传引导。</w:t>
      </w:r>
    </w:p>
    <w:p w:rsidR="00863272" w:rsidRDefault="00BA3D89">
      <w:pPr>
        <w:pStyle w:val="affffe"/>
        <w:ind w:firstLine="420"/>
      </w:pPr>
      <w:r>
        <w:rPr>
          <w:rFonts w:hint="eastAsia"/>
        </w:rPr>
        <w:t>本文件适用于餐饮节约行为指导。</w:t>
      </w:r>
    </w:p>
    <w:p w:rsidR="00863272" w:rsidRDefault="00BA3D89">
      <w:pPr>
        <w:pStyle w:val="affc"/>
        <w:spacing w:before="312" w:after="312"/>
      </w:pPr>
      <w:bookmarkStart w:id="45" w:name="_Toc141107276"/>
      <w:bookmarkStart w:id="46" w:name="_Toc26986772"/>
      <w:bookmarkStart w:id="47" w:name="_Toc26986531"/>
      <w:bookmarkStart w:id="48" w:name="_Toc141106743"/>
      <w:bookmarkStart w:id="49" w:name="_Toc26718931"/>
      <w:bookmarkStart w:id="50" w:name="_Toc97191424"/>
      <w:bookmarkStart w:id="51" w:name="_Toc141107083"/>
      <w:r>
        <w:rPr>
          <w:rFonts w:hint="eastAsia"/>
        </w:rPr>
        <w:t>规范性引用文件</w:t>
      </w:r>
      <w:bookmarkEnd w:id="40"/>
      <w:bookmarkEnd w:id="41"/>
      <w:bookmarkEnd w:id="42"/>
      <w:bookmarkEnd w:id="43"/>
      <w:bookmarkEnd w:id="44"/>
      <w:bookmarkEnd w:id="45"/>
      <w:bookmarkEnd w:id="46"/>
      <w:bookmarkEnd w:id="47"/>
      <w:bookmarkEnd w:id="48"/>
      <w:bookmarkEnd w:id="49"/>
      <w:bookmarkEnd w:id="50"/>
      <w:bookmarkEnd w:id="51"/>
    </w:p>
    <w:sdt>
      <w:sdtPr>
        <w:rPr>
          <w:rFonts w:hint="eastAsia"/>
        </w:rPr>
        <w:id w:val="715848253"/>
        <w:placeholder>
          <w:docPart w:val="E9DEAA9F8D0B48BE9B6083676C493AE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63272" w:rsidRDefault="00BA3D89">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63272" w:rsidRDefault="00BA3D89">
      <w:pPr>
        <w:pStyle w:val="affffe"/>
        <w:ind w:firstLine="420"/>
      </w:pPr>
      <w:r>
        <w:rPr>
          <w:rFonts w:hint="eastAsia"/>
        </w:rPr>
        <w:t>GB 14934</w:t>
      </w:r>
      <w:r>
        <w:t xml:space="preserve">  </w:t>
      </w:r>
      <w:r>
        <w:rPr>
          <w:rFonts w:hint="eastAsia"/>
        </w:rPr>
        <w:t>食品安全国家标准消毒餐（饮）具</w:t>
      </w:r>
    </w:p>
    <w:p w:rsidR="00863272" w:rsidRDefault="00BA3D89">
      <w:pPr>
        <w:pStyle w:val="affffe"/>
        <w:ind w:firstLine="420"/>
      </w:pPr>
      <w:r>
        <w:rPr>
          <w:rFonts w:hint="eastAsia"/>
        </w:rPr>
        <w:t>GB/T 1</w:t>
      </w:r>
      <w:r>
        <w:rPr>
          <w:rFonts w:hint="eastAsia"/>
        </w:rPr>
        <w:t xml:space="preserve">8006.3 </w:t>
      </w:r>
      <w:r>
        <w:rPr>
          <w:rFonts w:hint="eastAsia"/>
        </w:rPr>
        <w:t>一次性可降解餐饮具通用技术要求</w:t>
      </w:r>
    </w:p>
    <w:p w:rsidR="00863272" w:rsidRDefault="00BA3D89">
      <w:pPr>
        <w:pStyle w:val="affffe"/>
        <w:ind w:firstLine="420"/>
      </w:pPr>
      <w:r>
        <w:rPr>
          <w:rFonts w:hint="eastAsia"/>
        </w:rPr>
        <w:t>GB/T 21084</w:t>
      </w:r>
      <w:r>
        <w:t xml:space="preserve">  </w:t>
      </w:r>
      <w:r>
        <w:rPr>
          <w:rFonts w:hint="eastAsia"/>
        </w:rPr>
        <w:t>绿色饭店</w:t>
      </w:r>
    </w:p>
    <w:p w:rsidR="00863272" w:rsidRDefault="00BA3D89">
      <w:pPr>
        <w:pStyle w:val="affffe"/>
        <w:ind w:firstLine="420"/>
      </w:pPr>
      <w:r>
        <w:rPr>
          <w:rFonts w:hint="eastAsia"/>
        </w:rPr>
        <w:t>GB/T 28843</w:t>
      </w:r>
      <w:r>
        <w:t xml:space="preserve">  </w:t>
      </w:r>
      <w:r>
        <w:rPr>
          <w:rFonts w:hint="eastAsia"/>
        </w:rPr>
        <w:t>食品冷链物流追溯管理要求</w:t>
      </w:r>
    </w:p>
    <w:p w:rsidR="00863272" w:rsidRDefault="00BA3D89">
      <w:pPr>
        <w:pStyle w:val="affffe"/>
        <w:ind w:firstLine="420"/>
      </w:pPr>
      <w:r>
        <w:rPr>
          <w:rFonts w:hint="eastAsia"/>
        </w:rPr>
        <w:t xml:space="preserve">GB/T 34767  </w:t>
      </w:r>
      <w:r>
        <w:rPr>
          <w:rFonts w:hint="eastAsia"/>
        </w:rPr>
        <w:t>水产品销售与配送良好操作规范</w:t>
      </w:r>
    </w:p>
    <w:p w:rsidR="00863272" w:rsidRDefault="00BA3D89">
      <w:pPr>
        <w:pStyle w:val="affffe"/>
        <w:ind w:firstLine="420"/>
      </w:pPr>
      <w:r>
        <w:rPr>
          <w:rFonts w:hint="eastAsia"/>
        </w:rPr>
        <w:t xml:space="preserve">GB/T 39002 </w:t>
      </w:r>
      <w:r>
        <w:t xml:space="preserve"> </w:t>
      </w:r>
      <w:r>
        <w:rPr>
          <w:rFonts w:hint="eastAsia"/>
        </w:rPr>
        <w:t>餐饮分餐制服务指南</w:t>
      </w:r>
    </w:p>
    <w:p w:rsidR="00863272" w:rsidRDefault="00BA3D89">
      <w:pPr>
        <w:pStyle w:val="affffe"/>
        <w:ind w:firstLine="420"/>
      </w:pPr>
      <w:r>
        <w:rPr>
          <w:rFonts w:hint="eastAsia"/>
        </w:rPr>
        <w:t>GB/T 40041</w:t>
      </w:r>
      <w:r>
        <w:rPr>
          <w:rFonts w:hint="eastAsia"/>
        </w:rPr>
        <w:t xml:space="preserve">　外卖餐</w:t>
      </w:r>
      <w:proofErr w:type="gramStart"/>
      <w:r>
        <w:rPr>
          <w:rFonts w:hint="eastAsia"/>
        </w:rPr>
        <w:t>品信息</w:t>
      </w:r>
      <w:proofErr w:type="gramEnd"/>
      <w:r>
        <w:rPr>
          <w:rFonts w:hint="eastAsia"/>
        </w:rPr>
        <w:t>描述规范</w:t>
      </w:r>
    </w:p>
    <w:p w:rsidR="00863272" w:rsidRDefault="00BA3D89">
      <w:pPr>
        <w:pStyle w:val="affffe"/>
        <w:ind w:firstLine="420"/>
      </w:pPr>
      <w:r>
        <w:rPr>
          <w:rFonts w:hint="eastAsia"/>
        </w:rPr>
        <w:t>SB/T 11046</w:t>
      </w:r>
      <w:r>
        <w:t xml:space="preserve">  </w:t>
      </w:r>
      <w:r>
        <w:rPr>
          <w:rFonts w:hint="eastAsia"/>
        </w:rPr>
        <w:t>建设节约型餐饮企业规范</w:t>
      </w:r>
    </w:p>
    <w:p w:rsidR="00863272" w:rsidRDefault="00BA3D89">
      <w:pPr>
        <w:pStyle w:val="affffe"/>
        <w:ind w:firstLine="420"/>
      </w:pPr>
      <w:r>
        <w:rPr>
          <w:rFonts w:hint="eastAsia"/>
        </w:rPr>
        <w:t>SB/T 11070</w:t>
      </w:r>
      <w:r>
        <w:rPr>
          <w:rFonts w:hint="eastAsia"/>
        </w:rPr>
        <w:t xml:space="preserve">　餐饮服务企业打包服务管理要求</w:t>
      </w:r>
      <w:r>
        <w:rPr>
          <w:rFonts w:hint="eastAsia"/>
        </w:rPr>
        <w:tab/>
      </w:r>
    </w:p>
    <w:p w:rsidR="00863272" w:rsidRDefault="00BA3D89">
      <w:pPr>
        <w:pStyle w:val="affffe"/>
        <w:ind w:firstLine="420"/>
      </w:pPr>
      <w:r>
        <w:rPr>
          <w:rFonts w:hint="eastAsia"/>
        </w:rPr>
        <w:t>SB/T 11228</w:t>
      </w:r>
      <w:r>
        <w:rPr>
          <w:rFonts w:hint="eastAsia"/>
        </w:rPr>
        <w:t xml:space="preserve">　宴席节约服务规范</w:t>
      </w:r>
      <w:r>
        <w:rPr>
          <w:rFonts w:hint="eastAsia"/>
        </w:rPr>
        <w:tab/>
      </w:r>
    </w:p>
    <w:p w:rsidR="00863272" w:rsidRDefault="00BA3D89">
      <w:pPr>
        <w:pStyle w:val="affc"/>
        <w:spacing w:before="312" w:after="312"/>
      </w:pPr>
      <w:bookmarkStart w:id="52" w:name="_Toc97191425"/>
      <w:bookmarkStart w:id="53" w:name="_Toc141106744"/>
      <w:bookmarkStart w:id="54" w:name="_Toc141107277"/>
      <w:bookmarkStart w:id="55" w:name="_Toc141107084"/>
      <w:r>
        <w:rPr>
          <w:rFonts w:hint="eastAsia"/>
          <w:szCs w:val="21"/>
        </w:rPr>
        <w:t>术语和定义</w:t>
      </w:r>
      <w:bookmarkEnd w:id="52"/>
      <w:bookmarkEnd w:id="53"/>
      <w:bookmarkEnd w:id="54"/>
      <w:bookmarkEnd w:id="55"/>
    </w:p>
    <w:bookmarkStart w:id="56" w:name="_Toc26986532" w:displacedByCustomXml="next"/>
    <w:bookmarkEnd w:id="56" w:displacedByCustomXml="next"/>
    <w:sdt>
      <w:sdtPr>
        <w:id w:val="-1909835108"/>
        <w:placeholder>
          <w:docPart w:val="2A072F6E3AE04AE2819331721A626FC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863272" w:rsidRDefault="00BA3D89">
          <w:pPr>
            <w:pStyle w:val="affffe"/>
            <w:ind w:firstLine="420"/>
          </w:pPr>
          <w:r>
            <w:t>下列术语和定义适用于本文件。</w:t>
          </w:r>
        </w:p>
      </w:sdtContent>
    </w:sdt>
    <w:p w:rsidR="00863272" w:rsidRDefault="00863272">
      <w:pPr>
        <w:pStyle w:val="affd"/>
        <w:spacing w:before="156" w:after="156"/>
      </w:pPr>
    </w:p>
    <w:p w:rsidR="00863272" w:rsidRDefault="00BA3D89">
      <w:pPr>
        <w:pStyle w:val="affffe"/>
        <w:ind w:firstLine="420"/>
        <w:rPr>
          <w:rFonts w:ascii="黑体" w:eastAsia="黑体" w:hAnsi="黑体"/>
        </w:rPr>
      </w:pPr>
      <w:r>
        <w:rPr>
          <w:rFonts w:ascii="黑体" w:eastAsia="黑体" w:hAnsi="黑体" w:hint="eastAsia"/>
        </w:rPr>
        <w:t>餐饮节约行为</w:t>
      </w:r>
      <w:r>
        <w:rPr>
          <w:rFonts w:ascii="黑体" w:eastAsia="黑体" w:hAnsi="黑体" w:hint="eastAsia"/>
        </w:rPr>
        <w:t xml:space="preserve"> Food and beverage</w:t>
      </w:r>
      <w:r>
        <w:rPr>
          <w:rFonts w:ascii="黑体" w:eastAsia="黑体" w:hAnsi="黑体" w:hint="eastAsia"/>
        </w:rPr>
        <w:t xml:space="preserve"> conservation behavior</w:t>
      </w:r>
    </w:p>
    <w:p w:rsidR="00863272" w:rsidRDefault="00BA3D89">
      <w:pPr>
        <w:pStyle w:val="affffe"/>
        <w:ind w:firstLine="420"/>
      </w:pPr>
      <w:r>
        <w:rPr>
          <w:rFonts w:hint="eastAsia"/>
        </w:rPr>
        <w:t>在符合饮食基本需求和食品安全的前提下，餐饮服务提供者通过提高原料利用率、促进节能环保并采取适当措施减少餐饮经营环节食物浪费，餐饮消费者</w:t>
      </w:r>
      <w:proofErr w:type="gramStart"/>
      <w:r>
        <w:rPr>
          <w:rFonts w:hint="eastAsia"/>
        </w:rPr>
        <w:t>践行适量点</w:t>
      </w:r>
      <w:proofErr w:type="gramEnd"/>
      <w:r>
        <w:rPr>
          <w:rFonts w:hint="eastAsia"/>
        </w:rPr>
        <w:t>餐、理性消费、厉行节约的餐饮方式，避免饮食铺张浪费的系列行为。</w:t>
      </w:r>
    </w:p>
    <w:p w:rsidR="00863272" w:rsidRDefault="00863272">
      <w:pPr>
        <w:pStyle w:val="affd"/>
        <w:spacing w:before="156" w:after="156"/>
      </w:pPr>
    </w:p>
    <w:p w:rsidR="00863272" w:rsidRDefault="00BA3D89">
      <w:pPr>
        <w:pStyle w:val="affffe"/>
        <w:ind w:firstLine="420"/>
        <w:rPr>
          <w:rFonts w:ascii="黑体" w:eastAsia="黑体" w:hAnsi="黑体"/>
        </w:rPr>
      </w:pPr>
      <w:r>
        <w:rPr>
          <w:rFonts w:ascii="黑体" w:eastAsia="黑体" w:hAnsi="黑体" w:hint="eastAsia"/>
        </w:rPr>
        <w:t>点</w:t>
      </w:r>
      <w:proofErr w:type="gramStart"/>
      <w:r>
        <w:rPr>
          <w:rFonts w:ascii="黑体" w:eastAsia="黑体" w:hAnsi="黑体" w:hint="eastAsia"/>
        </w:rPr>
        <w:t>餐引导</w:t>
      </w:r>
      <w:proofErr w:type="gramEnd"/>
      <w:r>
        <w:rPr>
          <w:rFonts w:ascii="黑体" w:eastAsia="黑体" w:hAnsi="黑体" w:hint="eastAsia"/>
        </w:rPr>
        <w:t>员</w:t>
      </w:r>
      <w:r>
        <w:rPr>
          <w:rFonts w:ascii="黑体" w:eastAsia="黑体" w:hAnsi="黑体" w:hint="eastAsia"/>
        </w:rPr>
        <w:t xml:space="preserve"> ordering guide</w:t>
      </w:r>
    </w:p>
    <w:p w:rsidR="00863272" w:rsidRDefault="00BA3D89">
      <w:pPr>
        <w:pStyle w:val="affffe"/>
        <w:ind w:firstLine="420"/>
      </w:pPr>
      <w:r>
        <w:rPr>
          <w:rFonts w:hint="eastAsia"/>
        </w:rPr>
        <w:t>具备一定的餐饮节约知识和服务能力，在餐饮服务过程中，专门引导消费者</w:t>
      </w:r>
      <w:proofErr w:type="gramStart"/>
      <w:r>
        <w:rPr>
          <w:rFonts w:hint="eastAsia"/>
        </w:rPr>
        <w:t>适量点</w:t>
      </w:r>
      <w:proofErr w:type="gramEnd"/>
      <w:r>
        <w:rPr>
          <w:rFonts w:hint="eastAsia"/>
        </w:rPr>
        <w:t>餐、节俭用餐等文明行为的服务人员。</w:t>
      </w:r>
    </w:p>
    <w:p w:rsidR="00863272" w:rsidRDefault="00863272">
      <w:pPr>
        <w:pStyle w:val="affd"/>
        <w:spacing w:before="156" w:after="156"/>
      </w:pPr>
    </w:p>
    <w:p w:rsidR="00863272" w:rsidRDefault="00BA3D89">
      <w:pPr>
        <w:pStyle w:val="affffe"/>
        <w:ind w:firstLine="420"/>
        <w:rPr>
          <w:rFonts w:ascii="黑体" w:eastAsia="黑体" w:hAnsi="黑体"/>
        </w:rPr>
      </w:pPr>
      <w:r>
        <w:rPr>
          <w:rFonts w:ascii="黑体" w:eastAsia="黑体" w:hAnsi="黑体" w:hint="eastAsia"/>
        </w:rPr>
        <w:t>社会餐饮服务提供者</w:t>
      </w:r>
      <w:r>
        <w:rPr>
          <w:rFonts w:ascii="黑体" w:eastAsia="黑体" w:hAnsi="黑体" w:hint="eastAsia"/>
        </w:rPr>
        <w:t xml:space="preserve"> social catering service providers</w:t>
      </w:r>
    </w:p>
    <w:p w:rsidR="00863272" w:rsidRDefault="00BA3D89">
      <w:pPr>
        <w:pStyle w:val="affffe"/>
        <w:ind w:firstLine="420"/>
      </w:pPr>
      <w:r>
        <w:rPr>
          <w:rFonts w:hint="eastAsia"/>
        </w:rPr>
        <w:lastRenderedPageBreak/>
        <w:t>专业经营</w:t>
      </w:r>
      <w:proofErr w:type="gramStart"/>
      <w:r>
        <w:rPr>
          <w:rFonts w:hint="eastAsia"/>
        </w:rPr>
        <w:t>现时享调</w:t>
      </w:r>
      <w:r>
        <w:rPr>
          <w:rFonts w:hint="eastAsia"/>
        </w:rPr>
        <w:t>加工</w:t>
      </w:r>
      <w:proofErr w:type="gramEnd"/>
      <w:r>
        <w:rPr>
          <w:rFonts w:hint="eastAsia"/>
        </w:rPr>
        <w:t>销售饮食制品，并为消费者提供就餐场所和消费服务的餐饮服务提供者。</w:t>
      </w:r>
    </w:p>
    <w:p w:rsidR="00863272" w:rsidRDefault="00863272">
      <w:pPr>
        <w:pStyle w:val="affd"/>
        <w:spacing w:before="156" w:after="156"/>
      </w:pPr>
    </w:p>
    <w:p w:rsidR="00863272" w:rsidRDefault="00BA3D89">
      <w:pPr>
        <w:pStyle w:val="affffe"/>
        <w:ind w:firstLine="420"/>
        <w:rPr>
          <w:rFonts w:ascii="黑体" w:eastAsia="黑体" w:hAnsi="黑体"/>
        </w:rPr>
      </w:pPr>
      <w:r>
        <w:rPr>
          <w:rFonts w:ascii="黑体" w:eastAsia="黑体" w:hAnsi="黑体" w:hint="eastAsia"/>
        </w:rPr>
        <w:t>网络餐饮提供者</w:t>
      </w:r>
      <w:r>
        <w:rPr>
          <w:rFonts w:ascii="黑体" w:eastAsia="黑体" w:hAnsi="黑体" w:hint="eastAsia"/>
        </w:rPr>
        <w:t xml:space="preserve"> online catering providers</w:t>
      </w:r>
    </w:p>
    <w:p w:rsidR="00863272" w:rsidRDefault="00BA3D89">
      <w:pPr>
        <w:pStyle w:val="affffe"/>
        <w:ind w:firstLine="420"/>
      </w:pPr>
      <w:r>
        <w:rPr>
          <w:rFonts w:hint="eastAsia"/>
        </w:rPr>
        <w:t>通过第三方平台</w:t>
      </w:r>
      <w:r>
        <w:rPr>
          <w:rFonts w:hint="eastAsia"/>
        </w:rPr>
        <w:t>(</w:t>
      </w:r>
      <w:r>
        <w:rPr>
          <w:rFonts w:hint="eastAsia"/>
        </w:rPr>
        <w:t>包括其分支机构</w:t>
      </w:r>
      <w:r>
        <w:rPr>
          <w:rFonts w:hint="eastAsia"/>
        </w:rPr>
        <w:t>)</w:t>
      </w:r>
      <w:r>
        <w:rPr>
          <w:rFonts w:hint="eastAsia"/>
        </w:rPr>
        <w:t>和自建网站提供餐饮服务的餐饮服务提供者。</w:t>
      </w:r>
    </w:p>
    <w:p w:rsidR="00863272" w:rsidRDefault="00863272">
      <w:pPr>
        <w:pStyle w:val="affd"/>
        <w:spacing w:before="156" w:after="156"/>
      </w:pPr>
    </w:p>
    <w:p w:rsidR="00863272" w:rsidRDefault="00BA3D89">
      <w:pPr>
        <w:pStyle w:val="affffe"/>
        <w:ind w:firstLine="420"/>
        <w:rPr>
          <w:rFonts w:ascii="黑体" w:eastAsia="黑体" w:hAnsi="黑体"/>
        </w:rPr>
      </w:pPr>
      <w:r>
        <w:rPr>
          <w:rFonts w:ascii="黑体" w:eastAsia="黑体" w:hAnsi="黑体" w:hint="eastAsia"/>
        </w:rPr>
        <w:t>半份菜</w:t>
      </w:r>
      <w:r>
        <w:rPr>
          <w:rFonts w:ascii="黑体" w:eastAsia="黑体" w:hAnsi="黑体" w:hint="eastAsia"/>
        </w:rPr>
        <w:t xml:space="preserve"> half serving of dish</w:t>
      </w:r>
    </w:p>
    <w:p w:rsidR="00863272" w:rsidRDefault="00BA3D89">
      <w:pPr>
        <w:pStyle w:val="affffe"/>
        <w:ind w:firstLine="420"/>
      </w:pPr>
      <w:r>
        <w:rPr>
          <w:rFonts w:hint="eastAsia"/>
        </w:rPr>
        <w:t>平时提供菜肴标准份量一半的菜。</w:t>
      </w:r>
    </w:p>
    <w:p w:rsidR="00863272" w:rsidRDefault="00863272">
      <w:pPr>
        <w:pStyle w:val="affd"/>
        <w:spacing w:before="156" w:after="156"/>
      </w:pPr>
    </w:p>
    <w:p w:rsidR="00863272" w:rsidRDefault="00BA3D89">
      <w:pPr>
        <w:pStyle w:val="affd"/>
        <w:numPr>
          <w:ilvl w:val="0"/>
          <w:numId w:val="0"/>
        </w:numPr>
        <w:spacing w:before="156" w:after="156"/>
        <w:ind w:firstLineChars="200" w:firstLine="420"/>
      </w:pPr>
      <w:r>
        <w:rPr>
          <w:rFonts w:hint="eastAsia"/>
        </w:rPr>
        <w:t>小份菜</w:t>
      </w:r>
      <w:r>
        <w:rPr>
          <w:rFonts w:hint="eastAsia"/>
        </w:rPr>
        <w:t xml:space="preserve"> small serving of dish</w:t>
      </w:r>
      <w:r>
        <w:rPr>
          <w:rFonts w:hint="eastAsia"/>
        </w:rPr>
        <w:t xml:space="preserve">     </w:t>
      </w:r>
    </w:p>
    <w:p w:rsidR="00863272" w:rsidRDefault="00BA3D89">
      <w:pPr>
        <w:pStyle w:val="affffe"/>
        <w:ind w:firstLine="420"/>
      </w:pPr>
      <w:r>
        <w:rPr>
          <w:rFonts w:hint="eastAsia"/>
        </w:rPr>
        <w:t>单人菜肴份量的菜。</w:t>
      </w:r>
    </w:p>
    <w:p w:rsidR="00863272" w:rsidRDefault="00BA3D89">
      <w:pPr>
        <w:pStyle w:val="affffe"/>
        <w:ind w:firstLineChars="0" w:firstLine="0"/>
      </w:pPr>
      <w:r>
        <w:rPr>
          <w:rFonts w:hint="eastAsia"/>
        </w:rPr>
        <w:t>3.7</w:t>
      </w:r>
    </w:p>
    <w:p w:rsidR="00863272" w:rsidRDefault="00BA3D89">
      <w:pPr>
        <w:pStyle w:val="affffe"/>
        <w:ind w:firstLineChars="0" w:firstLine="420"/>
        <w:rPr>
          <w:rFonts w:ascii="黑体" w:eastAsia="黑体"/>
        </w:rPr>
      </w:pPr>
      <w:r>
        <w:rPr>
          <w:rFonts w:ascii="黑体" w:eastAsia="黑体" w:hint="eastAsia"/>
        </w:rPr>
        <w:t>单位食堂</w:t>
      </w:r>
      <w:r>
        <w:rPr>
          <w:rFonts w:hint="eastAsia"/>
        </w:rPr>
        <w:t xml:space="preserve"> </w:t>
      </w:r>
      <w:r>
        <w:rPr>
          <w:rFonts w:ascii="黑体" w:eastAsia="黑体" w:hint="eastAsia"/>
        </w:rPr>
        <w:t xml:space="preserve"> unit canteen</w:t>
      </w:r>
    </w:p>
    <w:p w:rsidR="00863272" w:rsidRDefault="00BA3D89">
      <w:pPr>
        <w:pStyle w:val="affffe"/>
        <w:ind w:firstLineChars="0" w:firstLine="420"/>
      </w:pPr>
      <w:r>
        <w:rPr>
          <w:rFonts w:hint="eastAsia"/>
        </w:rPr>
        <w:t>指设于机关、企事业单位、学校（含托幼机构）、建筑工地等地点（场所），提供餐食，与食品加工制作、供应直接或间接区域，或食品处理区、就餐区和辅助区。</w:t>
      </w:r>
    </w:p>
    <w:p w:rsidR="00863272" w:rsidRDefault="00863272">
      <w:pPr>
        <w:pStyle w:val="affffe"/>
      </w:pPr>
    </w:p>
    <w:p w:rsidR="00863272" w:rsidRDefault="00BA3D89">
      <w:pPr>
        <w:pStyle w:val="affffe"/>
        <w:ind w:firstLineChars="0" w:firstLine="0"/>
      </w:pPr>
      <w:r>
        <w:rPr>
          <w:rFonts w:hint="eastAsia"/>
        </w:rPr>
        <w:t>3.8</w:t>
      </w:r>
    </w:p>
    <w:p w:rsidR="00863272" w:rsidRDefault="00BA3D89">
      <w:pPr>
        <w:pStyle w:val="affffe"/>
        <w:ind w:firstLineChars="0" w:firstLine="0"/>
      </w:pPr>
      <w:r>
        <w:rPr>
          <w:rFonts w:hint="eastAsia"/>
        </w:rPr>
        <w:t xml:space="preserve">   </w:t>
      </w:r>
      <w:r>
        <w:rPr>
          <w:rFonts w:ascii="黑体" w:eastAsia="黑体" w:hint="eastAsia"/>
        </w:rPr>
        <w:t>城乡自办宴席</w:t>
      </w:r>
      <w:r>
        <w:rPr>
          <w:rFonts w:hint="eastAsia"/>
        </w:rPr>
        <w:t xml:space="preserve">  </w:t>
      </w:r>
      <w:proofErr w:type="spellStart"/>
      <w:r>
        <w:rPr>
          <w:rFonts w:ascii="黑体" w:eastAsia="黑体" w:hint="eastAsia"/>
        </w:rPr>
        <w:t>self hosted</w:t>
      </w:r>
      <w:proofErr w:type="spellEnd"/>
      <w:r>
        <w:rPr>
          <w:rFonts w:ascii="黑体" w:eastAsia="黑体" w:hint="eastAsia"/>
        </w:rPr>
        <w:t xml:space="preserve"> banquets </w:t>
      </w:r>
      <w:proofErr w:type="spellStart"/>
      <w:r>
        <w:rPr>
          <w:rFonts w:ascii="黑体" w:eastAsia="黑体" w:hint="eastAsia"/>
        </w:rPr>
        <w:t>inurban</w:t>
      </w:r>
      <w:proofErr w:type="spellEnd"/>
      <w:r>
        <w:rPr>
          <w:rFonts w:ascii="黑体" w:eastAsia="黑体" w:hint="eastAsia"/>
        </w:rPr>
        <w:t xml:space="preserve"> and rural areas</w:t>
      </w:r>
    </w:p>
    <w:p w:rsidR="00863272" w:rsidRDefault="00BA3D89">
      <w:pPr>
        <w:pStyle w:val="affffe"/>
        <w:ind w:firstLineChars="0" w:firstLine="0"/>
      </w:pPr>
      <w:r>
        <w:rPr>
          <w:rFonts w:hint="eastAsia"/>
        </w:rPr>
        <w:t xml:space="preserve">   </w:t>
      </w:r>
      <w:r>
        <w:rPr>
          <w:rFonts w:hint="eastAsia"/>
        </w:rPr>
        <w:t>城乡自办宴席是指在城乡范围内办理婚、丧、嫁、娶等各种红白喜事时，在家庭、经营单位或者非经营性场所展开的群体性自办聚餐活动。</w:t>
      </w:r>
    </w:p>
    <w:p w:rsidR="00863272" w:rsidRDefault="00863272">
      <w:pPr>
        <w:pStyle w:val="affffe"/>
        <w:ind w:firstLine="420"/>
      </w:pPr>
    </w:p>
    <w:p w:rsidR="00863272" w:rsidRDefault="00BA3D89">
      <w:pPr>
        <w:pStyle w:val="affc"/>
        <w:spacing w:before="312" w:after="312"/>
      </w:pPr>
      <w:r>
        <w:t>基本原则</w:t>
      </w:r>
    </w:p>
    <w:p w:rsidR="00863272" w:rsidRDefault="00BA3D89">
      <w:pPr>
        <w:pStyle w:val="affd"/>
        <w:spacing w:before="156" w:after="156"/>
      </w:pPr>
      <w:r>
        <w:t>厉行节约、反对浪费</w:t>
      </w:r>
    </w:p>
    <w:p w:rsidR="00863272" w:rsidRDefault="00BA3D89">
      <w:pPr>
        <w:pStyle w:val="affffe"/>
        <w:ind w:firstLine="420"/>
      </w:pPr>
      <w:r>
        <w:rPr>
          <w:rFonts w:hint="eastAsia"/>
        </w:rPr>
        <w:t>弘扬中华民族勤俭节约的传统美德，倡导节约光荣、浪费可耻的思想观念。</w:t>
      </w:r>
    </w:p>
    <w:p w:rsidR="00863272" w:rsidRDefault="00BA3D89">
      <w:pPr>
        <w:pStyle w:val="affd"/>
        <w:spacing w:before="156" w:after="156"/>
      </w:pPr>
      <w:r>
        <w:rPr>
          <w:rFonts w:hint="eastAsia"/>
        </w:rPr>
        <w:t>减量适度、文明</w:t>
      </w:r>
      <w:r>
        <w:rPr>
          <w:rFonts w:hint="eastAsia"/>
        </w:rPr>
        <w:t>就餐</w:t>
      </w:r>
    </w:p>
    <w:p w:rsidR="00863272" w:rsidRDefault="00BA3D89">
      <w:pPr>
        <w:pStyle w:val="affffe"/>
        <w:ind w:firstLine="420"/>
      </w:pPr>
      <w:r>
        <w:rPr>
          <w:rFonts w:hint="eastAsia"/>
        </w:rPr>
        <w:t>推广减量适度用餐理念，养成珍惜粮食</w:t>
      </w:r>
      <w:r>
        <w:rPr>
          <w:rFonts w:hint="eastAsia"/>
        </w:rPr>
        <w:t xml:space="preserve"> </w:t>
      </w:r>
      <w:r>
        <w:rPr>
          <w:rFonts w:hint="eastAsia"/>
        </w:rPr>
        <w:t>、文明就餐的餐饮习惯。</w:t>
      </w:r>
    </w:p>
    <w:p w:rsidR="00863272" w:rsidRDefault="00BA3D89">
      <w:pPr>
        <w:pStyle w:val="affd"/>
        <w:spacing w:before="156" w:after="156"/>
      </w:pPr>
      <w:r>
        <w:rPr>
          <w:rFonts w:hint="eastAsia"/>
        </w:rPr>
        <w:t>机关带头、社会共治</w:t>
      </w:r>
    </w:p>
    <w:p w:rsidR="00863272" w:rsidRDefault="00BA3D89">
      <w:pPr>
        <w:pStyle w:val="affffe"/>
        <w:ind w:firstLine="420"/>
      </w:pPr>
      <w:r>
        <w:rPr>
          <w:rFonts w:hint="eastAsia"/>
        </w:rPr>
        <w:t>党员干部率先垂范，行业自律，推行节约行为，群团组织开展社会监督，共同抵制餐饮浪费行为。</w:t>
      </w:r>
    </w:p>
    <w:p w:rsidR="00863272" w:rsidRDefault="00BA3D89">
      <w:pPr>
        <w:pStyle w:val="affd"/>
        <w:spacing w:before="156" w:after="156"/>
      </w:pPr>
      <w:r>
        <w:rPr>
          <w:rFonts w:hint="eastAsia"/>
        </w:rPr>
        <w:t>加强宣传、注重引导</w:t>
      </w:r>
    </w:p>
    <w:p w:rsidR="00863272" w:rsidRDefault="00BA3D89">
      <w:pPr>
        <w:pStyle w:val="affffe"/>
        <w:ind w:firstLine="420"/>
      </w:pPr>
      <w:r>
        <w:rPr>
          <w:rFonts w:hint="eastAsia"/>
        </w:rPr>
        <w:t>利用各种信息媒介平台广泛宣传，宣扬先进典型和事迹，积极倡导文明健康的餐饮文化，大力开展新时代文明生活宣传教育，营造“厉行节约、反对浪费”的良好社会氛围。</w:t>
      </w:r>
    </w:p>
    <w:p w:rsidR="00863272" w:rsidRDefault="00BA3D89">
      <w:pPr>
        <w:pStyle w:val="affc"/>
        <w:spacing w:before="312" w:after="312"/>
      </w:pPr>
      <w:r>
        <w:rPr>
          <w:rFonts w:hint="eastAsia"/>
        </w:rPr>
        <w:t>基本原则</w:t>
      </w:r>
    </w:p>
    <w:p w:rsidR="00863272" w:rsidRDefault="00BA3D89">
      <w:pPr>
        <w:pStyle w:val="affd"/>
        <w:spacing w:before="156" w:after="156"/>
      </w:pPr>
      <w:proofErr w:type="gramStart"/>
      <w:r>
        <w:rPr>
          <w:rFonts w:hint="eastAsia"/>
        </w:rPr>
        <w:t>食材管理</w:t>
      </w:r>
      <w:proofErr w:type="gramEnd"/>
    </w:p>
    <w:p w:rsidR="00863272" w:rsidRDefault="00BA3D89">
      <w:pPr>
        <w:pStyle w:val="affffe"/>
        <w:ind w:firstLine="420"/>
      </w:pPr>
      <w:r>
        <w:rPr>
          <w:rFonts w:hint="eastAsia"/>
        </w:rPr>
        <w:lastRenderedPageBreak/>
        <w:t>餐饮服务提供者应加强对餐饮原材料购进、贮存、加工、消耗的精细化管理，每天对库存原料辅料进行检查，</w:t>
      </w:r>
      <w:proofErr w:type="gramStart"/>
      <w:r>
        <w:rPr>
          <w:rFonts w:hint="eastAsia"/>
        </w:rPr>
        <w:t>防止食材过期</w:t>
      </w:r>
      <w:proofErr w:type="gramEnd"/>
      <w:r>
        <w:rPr>
          <w:rFonts w:hint="eastAsia"/>
        </w:rPr>
        <w:t>和霉烂变质。科学合理利用原材料，做到物尽其用，减少损耗浪费。</w:t>
      </w:r>
    </w:p>
    <w:p w:rsidR="00863272" w:rsidRDefault="00BA3D89">
      <w:pPr>
        <w:pStyle w:val="affd"/>
        <w:spacing w:before="156" w:after="156"/>
      </w:pPr>
      <w:r>
        <w:rPr>
          <w:rFonts w:hint="eastAsia"/>
        </w:rPr>
        <w:t>宣传氛围</w:t>
      </w:r>
    </w:p>
    <w:p w:rsidR="00863272" w:rsidRDefault="00BA3D89">
      <w:pPr>
        <w:pStyle w:val="affffe"/>
        <w:ind w:firstLine="420"/>
      </w:pPr>
      <w:r>
        <w:rPr>
          <w:rFonts w:hint="eastAsia"/>
        </w:rPr>
        <w:t>餐饮服务提供者应在大堂、</w:t>
      </w:r>
      <w:proofErr w:type="gramStart"/>
      <w:r>
        <w:rPr>
          <w:rFonts w:hint="eastAsia"/>
        </w:rPr>
        <w:t>就餐间</w:t>
      </w:r>
      <w:proofErr w:type="gramEnd"/>
      <w:r>
        <w:rPr>
          <w:rFonts w:hint="eastAsia"/>
        </w:rPr>
        <w:t>等显著醒目位置标识“适量点餐”、“光盘行动”、“反对浪费厉行节约”、“文明用餐”等宣传标语，设置适量的宣传海报和提示牌卡。倡导利用电视、电子屏等进行宣传。</w:t>
      </w:r>
    </w:p>
    <w:p w:rsidR="00863272" w:rsidRDefault="00BA3D89">
      <w:pPr>
        <w:pStyle w:val="affd"/>
        <w:spacing w:before="156" w:after="156"/>
      </w:pPr>
      <w:r>
        <w:rPr>
          <w:rFonts w:hint="eastAsia"/>
        </w:rPr>
        <w:t>教育培训</w:t>
      </w:r>
    </w:p>
    <w:p w:rsidR="00863272" w:rsidRDefault="00BA3D89">
      <w:pPr>
        <w:pStyle w:val="affffe"/>
        <w:ind w:firstLine="420"/>
      </w:pPr>
      <w:r>
        <w:rPr>
          <w:rFonts w:hint="eastAsia"/>
        </w:rPr>
        <w:t>餐饮服务提供者应将餐饮节约行为理念作为必要内容，加强餐饮服务人员专业知识和职业道德培训，并建立定期培训机制和考核记录。新招</w:t>
      </w:r>
      <w:proofErr w:type="gramStart"/>
      <w:r>
        <w:rPr>
          <w:rFonts w:hint="eastAsia"/>
        </w:rPr>
        <w:t>入服务</w:t>
      </w:r>
      <w:proofErr w:type="gramEnd"/>
      <w:r>
        <w:rPr>
          <w:rFonts w:hint="eastAsia"/>
        </w:rPr>
        <w:t>人员或者</w:t>
      </w:r>
      <w:r>
        <w:rPr>
          <w:rFonts w:hint="eastAsia"/>
        </w:rPr>
        <w:t>服务人员岗位发生变化时，应及时组织教育培训。</w:t>
      </w:r>
    </w:p>
    <w:p w:rsidR="00863272" w:rsidRDefault="00BA3D89">
      <w:pPr>
        <w:pStyle w:val="affd"/>
        <w:spacing w:before="156" w:after="156"/>
        <w:rPr>
          <w:rFonts w:ascii="宋体" w:eastAsia="宋体"/>
        </w:rPr>
      </w:pPr>
      <w:r>
        <w:rPr>
          <w:rFonts w:hint="eastAsia"/>
        </w:rPr>
        <w:t>打包服</w:t>
      </w:r>
      <w:r>
        <w:rPr>
          <w:rFonts w:ascii="宋体" w:eastAsia="宋体" w:hint="eastAsia"/>
        </w:rPr>
        <w:t>务</w:t>
      </w:r>
    </w:p>
    <w:p w:rsidR="00863272" w:rsidRDefault="00BA3D89">
      <w:pPr>
        <w:pStyle w:val="affffe"/>
        <w:ind w:firstLine="420"/>
      </w:pPr>
      <w:r>
        <w:rPr>
          <w:rFonts w:hint="eastAsia"/>
        </w:rPr>
        <w:t>点</w:t>
      </w:r>
      <w:proofErr w:type="gramStart"/>
      <w:r>
        <w:rPr>
          <w:rFonts w:hint="eastAsia"/>
        </w:rPr>
        <w:t>餐引导</w:t>
      </w:r>
      <w:proofErr w:type="gramEnd"/>
      <w:r>
        <w:rPr>
          <w:rFonts w:hint="eastAsia"/>
        </w:rPr>
        <w:t>员</w:t>
      </w:r>
      <w:r>
        <w:rPr>
          <w:rFonts w:hint="eastAsia"/>
        </w:rPr>
        <w:t>应主动提醒就餐人员做到“适量点餐”、“光盘行动”，就餐结束后</w:t>
      </w:r>
      <w:r>
        <w:rPr>
          <w:rFonts w:hint="eastAsia"/>
        </w:rPr>
        <w:t>,</w:t>
      </w:r>
      <w:r w:rsidR="00033572">
        <w:rPr>
          <w:rFonts w:hint="eastAsia"/>
        </w:rPr>
        <w:t>应主动</w:t>
      </w:r>
      <w:r>
        <w:rPr>
          <w:rFonts w:hint="eastAsia"/>
        </w:rPr>
        <w:t>提醒就餐人员</w:t>
      </w:r>
      <w:r>
        <w:rPr>
          <w:rFonts w:hint="eastAsia"/>
        </w:rPr>
        <w:t>,</w:t>
      </w:r>
      <w:r>
        <w:rPr>
          <w:rFonts w:hint="eastAsia"/>
        </w:rPr>
        <w:t>剩余饭菜打包。推行剩余饭菜打包积分机制，采取积分兑换菜品的方法鼓励剩余饭菜打包；</w:t>
      </w:r>
      <w:r w:rsidR="00033572">
        <w:rPr>
          <w:rFonts w:hint="eastAsia"/>
        </w:rPr>
        <w:t>点</w:t>
      </w:r>
      <w:proofErr w:type="gramStart"/>
      <w:r w:rsidR="00033572">
        <w:rPr>
          <w:rFonts w:hint="eastAsia"/>
        </w:rPr>
        <w:t>餐引导</w:t>
      </w:r>
      <w:proofErr w:type="gramEnd"/>
      <w:r>
        <w:rPr>
          <w:rFonts w:hint="eastAsia"/>
        </w:rPr>
        <w:t>员</w:t>
      </w:r>
      <w:r w:rsidR="00033572">
        <w:rPr>
          <w:rFonts w:hint="eastAsia"/>
        </w:rPr>
        <w:t>应</w:t>
      </w:r>
      <w:r>
        <w:rPr>
          <w:rFonts w:hint="eastAsia"/>
        </w:rPr>
        <w:t>提供打包餐具，帮助就餐人员打包分装。</w:t>
      </w:r>
    </w:p>
    <w:p w:rsidR="00863272" w:rsidRDefault="00BA3D89">
      <w:pPr>
        <w:pStyle w:val="affc"/>
        <w:spacing w:before="312" w:after="312"/>
      </w:pPr>
      <w:r>
        <w:rPr>
          <w:rFonts w:hint="eastAsia"/>
        </w:rPr>
        <w:t>具体要求</w:t>
      </w:r>
    </w:p>
    <w:p w:rsidR="00863272" w:rsidRDefault="00BA3D89">
      <w:pPr>
        <w:pStyle w:val="affd"/>
        <w:spacing w:before="156" w:after="156"/>
      </w:pPr>
      <w:r>
        <w:rPr>
          <w:rFonts w:hint="eastAsia"/>
        </w:rPr>
        <w:t>社会餐饮</w:t>
      </w:r>
    </w:p>
    <w:p w:rsidR="00863272" w:rsidRDefault="00BA3D89">
      <w:pPr>
        <w:pStyle w:val="affe"/>
        <w:spacing w:before="156" w:after="156"/>
        <w:rPr>
          <w:rFonts w:ascii="宋体" w:eastAsia="宋体"/>
        </w:rPr>
      </w:pPr>
      <w:r>
        <w:rPr>
          <w:rFonts w:ascii="宋体" w:eastAsia="宋体" w:hint="eastAsia"/>
        </w:rPr>
        <w:t>应当建立餐饮节约管理制度，具体要求应符合</w:t>
      </w:r>
      <w:r>
        <w:rPr>
          <w:rFonts w:ascii="宋体" w:eastAsia="宋体" w:hint="eastAsia"/>
        </w:rPr>
        <w:t xml:space="preserve"> SB/T 11046 </w:t>
      </w:r>
      <w:r>
        <w:rPr>
          <w:rFonts w:ascii="宋体" w:eastAsia="宋体" w:hint="eastAsia"/>
        </w:rPr>
        <w:t>的规定。</w:t>
      </w:r>
    </w:p>
    <w:p w:rsidR="00863272" w:rsidRDefault="00BA3D89">
      <w:pPr>
        <w:pStyle w:val="affe"/>
        <w:spacing w:before="156" w:after="156"/>
        <w:rPr>
          <w:rFonts w:ascii="宋体" w:eastAsia="宋体"/>
        </w:rPr>
      </w:pPr>
      <w:r>
        <w:rPr>
          <w:rFonts w:ascii="宋体" w:eastAsia="宋体" w:hint="eastAsia"/>
        </w:rPr>
        <w:t>推行公勺公筷制。</w:t>
      </w:r>
    </w:p>
    <w:p w:rsidR="00863272" w:rsidRDefault="00BA3D89">
      <w:pPr>
        <w:pStyle w:val="affe"/>
        <w:spacing w:before="156" w:after="156"/>
        <w:rPr>
          <w:rFonts w:ascii="宋体" w:eastAsia="宋体"/>
        </w:rPr>
      </w:pPr>
      <w:r>
        <w:rPr>
          <w:rFonts w:ascii="宋体" w:eastAsia="宋体" w:hint="eastAsia"/>
        </w:rPr>
        <w:t>应明示服务项目和收费标准，不应设置最低消费额，不得诱导、误导消费者超量点餐。</w:t>
      </w:r>
    </w:p>
    <w:p w:rsidR="00863272" w:rsidRDefault="00BA3D89">
      <w:pPr>
        <w:pStyle w:val="affe"/>
        <w:spacing w:before="156" w:after="156"/>
        <w:rPr>
          <w:rFonts w:ascii="宋体" w:eastAsia="宋体"/>
        </w:rPr>
      </w:pPr>
      <w:r>
        <w:rPr>
          <w:rFonts w:ascii="宋体" w:eastAsia="宋体" w:hint="eastAsia"/>
        </w:rPr>
        <w:t>应设置点</w:t>
      </w:r>
      <w:proofErr w:type="gramStart"/>
      <w:r>
        <w:rPr>
          <w:rFonts w:ascii="宋体" w:eastAsia="宋体" w:hint="eastAsia"/>
        </w:rPr>
        <w:t>餐引导</w:t>
      </w:r>
      <w:proofErr w:type="gramEnd"/>
      <w:r>
        <w:rPr>
          <w:rFonts w:ascii="宋体" w:eastAsia="宋体" w:hint="eastAsia"/>
        </w:rPr>
        <w:t>员，根据顾客用餐需求在订餐、点餐、加餐等环节提醒适度点餐，引导顾客健康饮食。</w:t>
      </w:r>
    </w:p>
    <w:p w:rsidR="00863272" w:rsidRDefault="00BA3D89">
      <w:pPr>
        <w:pStyle w:val="affe"/>
        <w:spacing w:before="156" w:after="156"/>
        <w:rPr>
          <w:rFonts w:ascii="宋体" w:eastAsia="宋体"/>
        </w:rPr>
      </w:pPr>
      <w:r>
        <w:rPr>
          <w:rFonts w:ascii="宋体" w:eastAsia="宋体" w:hint="eastAsia"/>
        </w:rPr>
        <w:t>应在菜单上提供“半份菜”点餐服务，宜在菜单上提供“小份菜”点餐服务，在宴席、</w:t>
      </w:r>
      <w:proofErr w:type="gramStart"/>
      <w:r>
        <w:rPr>
          <w:rFonts w:ascii="宋体" w:eastAsia="宋体" w:hint="eastAsia"/>
        </w:rPr>
        <w:t>团餐等</w:t>
      </w:r>
      <w:proofErr w:type="gramEnd"/>
      <w:r>
        <w:rPr>
          <w:rFonts w:ascii="宋体" w:eastAsia="宋体" w:hint="eastAsia"/>
        </w:rPr>
        <w:t>套餐上注明建议消费人数。</w:t>
      </w:r>
    </w:p>
    <w:p w:rsidR="00863272" w:rsidRDefault="00BA3D89">
      <w:pPr>
        <w:pStyle w:val="affe"/>
        <w:spacing w:before="156" w:after="156"/>
        <w:rPr>
          <w:rFonts w:ascii="宋体" w:eastAsia="宋体"/>
        </w:rPr>
      </w:pPr>
      <w:r>
        <w:rPr>
          <w:rFonts w:ascii="宋体" w:eastAsia="宋体" w:hint="eastAsia"/>
        </w:rPr>
        <w:t>应推广再次加工和主动清盘等服务。用餐结束后应提示顾客打包剩余饭菜。打包服务</w:t>
      </w:r>
      <w:r>
        <w:rPr>
          <w:rFonts w:ascii="宋体" w:eastAsia="宋体" w:hint="eastAsia"/>
        </w:rPr>
        <w:t>应符合</w:t>
      </w:r>
      <w:r>
        <w:rPr>
          <w:rFonts w:ascii="宋体" w:eastAsia="宋体" w:hint="eastAsia"/>
        </w:rPr>
        <w:t xml:space="preserve"> SB/T 11070</w:t>
      </w:r>
      <w:r>
        <w:rPr>
          <w:rFonts w:ascii="宋体" w:eastAsia="宋体" w:hint="eastAsia"/>
        </w:rPr>
        <w:t>的规定</w:t>
      </w:r>
      <w:r>
        <w:rPr>
          <w:rFonts w:ascii="宋体" w:eastAsia="宋体" w:hint="eastAsia"/>
        </w:rPr>
        <w:t xml:space="preserve">; </w:t>
      </w:r>
      <w:r>
        <w:rPr>
          <w:rFonts w:ascii="宋体" w:eastAsia="宋体" w:hint="eastAsia"/>
        </w:rPr>
        <w:t>打包使用的一次性餐具应符合</w:t>
      </w:r>
      <w:r>
        <w:rPr>
          <w:rFonts w:ascii="宋体" w:eastAsia="宋体" w:hint="eastAsia"/>
        </w:rPr>
        <w:t xml:space="preserve"> GB/T 180063</w:t>
      </w:r>
      <w:r w:rsidR="00033572">
        <w:rPr>
          <w:rFonts w:ascii="宋体" w:eastAsia="宋体" w:hint="eastAsia"/>
        </w:rPr>
        <w:t>的</w:t>
      </w:r>
      <w:r>
        <w:rPr>
          <w:rFonts w:ascii="宋体" w:eastAsia="宋体" w:hint="eastAsia"/>
        </w:rPr>
        <w:t>规定</w:t>
      </w:r>
      <w:r>
        <w:rPr>
          <w:rFonts w:ascii="宋体" w:eastAsia="宋体" w:hint="eastAsia"/>
        </w:rPr>
        <w:t>。</w:t>
      </w:r>
    </w:p>
    <w:p w:rsidR="00863272" w:rsidRDefault="00BA3D89">
      <w:pPr>
        <w:pStyle w:val="affe"/>
        <w:spacing w:before="156" w:after="156"/>
        <w:rPr>
          <w:rFonts w:ascii="宋体" w:eastAsia="宋体"/>
        </w:rPr>
      </w:pPr>
      <w:r>
        <w:rPr>
          <w:rFonts w:ascii="宋体" w:eastAsia="宋体" w:hint="eastAsia"/>
        </w:rPr>
        <w:t>应在提供宴席</w:t>
      </w:r>
      <w:proofErr w:type="gramStart"/>
      <w:r>
        <w:rPr>
          <w:rFonts w:ascii="宋体" w:eastAsia="宋体" w:hint="eastAsia"/>
        </w:rPr>
        <w:t>或者团餐</w:t>
      </w:r>
      <w:proofErr w:type="gramEnd"/>
      <w:r>
        <w:rPr>
          <w:rFonts w:ascii="宋体" w:eastAsia="宋体" w:hint="eastAsia"/>
        </w:rPr>
        <w:t>服务时，根据用餐人数和</w:t>
      </w:r>
      <w:r>
        <w:rPr>
          <w:rFonts w:ascii="宋体" w:eastAsia="宋体" w:hint="eastAsia"/>
        </w:rPr>
        <w:t>预定需求提出</w:t>
      </w:r>
      <w:proofErr w:type="gramStart"/>
      <w:r>
        <w:rPr>
          <w:rFonts w:ascii="宋体" w:eastAsia="宋体" w:hint="eastAsia"/>
        </w:rPr>
        <w:t>合理点</w:t>
      </w:r>
      <w:proofErr w:type="gramEnd"/>
      <w:r>
        <w:rPr>
          <w:rFonts w:ascii="宋体" w:eastAsia="宋体" w:hint="eastAsia"/>
        </w:rPr>
        <w:t>餐建议，主动告知消费者菜品份量，合理确定原材料采购量。</w:t>
      </w:r>
    </w:p>
    <w:p w:rsidR="00863272" w:rsidRDefault="00BA3D89">
      <w:pPr>
        <w:pStyle w:val="affe"/>
        <w:spacing w:before="156" w:after="156"/>
        <w:rPr>
          <w:rFonts w:ascii="宋体" w:eastAsia="宋体"/>
        </w:rPr>
      </w:pPr>
      <w:r>
        <w:rPr>
          <w:rFonts w:ascii="宋体" w:eastAsia="宋体" w:hint="eastAsia"/>
        </w:rPr>
        <w:t>应在提供自助餐服务时，主动告知顾客用餐规则，提醒顾客按需、少量</w:t>
      </w:r>
      <w:proofErr w:type="gramStart"/>
      <w:r>
        <w:rPr>
          <w:rFonts w:ascii="宋体" w:eastAsia="宋体" w:hint="eastAsia"/>
        </w:rPr>
        <w:t>多次取</w:t>
      </w:r>
      <w:proofErr w:type="gramEnd"/>
      <w:r>
        <w:rPr>
          <w:rFonts w:ascii="宋体" w:eastAsia="宋体" w:hint="eastAsia"/>
        </w:rPr>
        <w:t>餐。</w:t>
      </w:r>
    </w:p>
    <w:p w:rsidR="00863272" w:rsidRDefault="00BA3D89">
      <w:pPr>
        <w:pStyle w:val="affe"/>
        <w:spacing w:before="156" w:after="156"/>
        <w:rPr>
          <w:rFonts w:ascii="宋体" w:eastAsia="宋体"/>
        </w:rPr>
      </w:pPr>
      <w:r>
        <w:rPr>
          <w:rFonts w:ascii="宋体" w:eastAsia="宋体" w:hint="eastAsia"/>
        </w:rPr>
        <w:t>宜通过打折、特价、捐赠等方式外理临近保质期的食品，减少过期浪费。</w:t>
      </w:r>
    </w:p>
    <w:p w:rsidR="00863272" w:rsidRDefault="00BA3D89">
      <w:pPr>
        <w:pStyle w:val="affe"/>
        <w:spacing w:before="156" w:after="156"/>
        <w:rPr>
          <w:rFonts w:ascii="宋体" w:eastAsia="宋体"/>
        </w:rPr>
      </w:pPr>
      <w:r>
        <w:rPr>
          <w:rFonts w:ascii="宋体" w:eastAsia="宋体" w:hint="eastAsia"/>
        </w:rPr>
        <w:t>应通过积分兑换菜品、发放优惠券等方式对参与“光盘行动”的消费者给予奖励。</w:t>
      </w:r>
    </w:p>
    <w:p w:rsidR="00863272" w:rsidRDefault="00BA3D89">
      <w:pPr>
        <w:pStyle w:val="affe"/>
        <w:spacing w:before="156" w:after="156"/>
        <w:rPr>
          <w:rFonts w:ascii="宋体" w:eastAsia="宋体"/>
        </w:rPr>
      </w:pPr>
      <w:r>
        <w:rPr>
          <w:rFonts w:ascii="宋体" w:eastAsia="宋体" w:hint="eastAsia"/>
        </w:rPr>
        <w:t>每桌有单个菜品剩菜一半以上视为浪费，每桌有两个菜品剩余一半以上或单个菜品未食用视为严重浪费。</w:t>
      </w:r>
    </w:p>
    <w:p w:rsidR="00863272" w:rsidRDefault="00BA3D89">
      <w:pPr>
        <w:pStyle w:val="affd"/>
        <w:spacing w:before="156" w:after="156"/>
      </w:pPr>
      <w:r>
        <w:rPr>
          <w:rFonts w:hint="eastAsia"/>
        </w:rPr>
        <w:lastRenderedPageBreak/>
        <w:t>单位食堂</w:t>
      </w:r>
    </w:p>
    <w:p w:rsidR="00863272" w:rsidRDefault="00BA3D89">
      <w:pPr>
        <w:pStyle w:val="affe"/>
        <w:spacing w:before="156" w:after="156"/>
        <w:rPr>
          <w:rFonts w:ascii="宋体" w:eastAsia="宋体"/>
        </w:rPr>
      </w:pPr>
      <w:r>
        <w:rPr>
          <w:rFonts w:ascii="宋体" w:eastAsia="宋体" w:hint="eastAsia"/>
        </w:rPr>
        <w:t>应在醒目位置标识节约食物、杜绝浪费的宣传标语，宜传餐桌文明知识。</w:t>
      </w:r>
    </w:p>
    <w:p w:rsidR="00863272" w:rsidRDefault="00BA3D89">
      <w:pPr>
        <w:pStyle w:val="affffffffa"/>
      </w:pPr>
      <w:r>
        <w:rPr>
          <w:rFonts w:hint="eastAsia"/>
        </w:rPr>
        <w:t>应加强食品采购、贮存、加工、供餐等环节规范化管理，动态</w:t>
      </w:r>
      <w:r>
        <w:rPr>
          <w:rFonts w:hint="eastAsia"/>
        </w:rPr>
        <w:t>掌握每餐大致就餐人数，控制</w:t>
      </w:r>
      <w:proofErr w:type="gramStart"/>
      <w:r>
        <w:rPr>
          <w:rFonts w:hint="eastAsia"/>
        </w:rPr>
        <w:t>好食材使用量</w:t>
      </w:r>
      <w:proofErr w:type="gramEnd"/>
      <w:r>
        <w:rPr>
          <w:rFonts w:hint="eastAsia"/>
        </w:rPr>
        <w:t>，提高利用率，制定搭配合理的周</w:t>
      </w:r>
      <w:r>
        <w:rPr>
          <w:rFonts w:hint="eastAsia"/>
        </w:rPr>
        <w:t>(</w:t>
      </w:r>
      <w:r>
        <w:rPr>
          <w:rFonts w:hint="eastAsia"/>
        </w:rPr>
        <w:t>或者日</w:t>
      </w:r>
      <w:r>
        <w:rPr>
          <w:rFonts w:hint="eastAsia"/>
        </w:rPr>
        <w:t>)</w:t>
      </w:r>
      <w:r>
        <w:rPr>
          <w:rFonts w:hint="eastAsia"/>
        </w:rPr>
        <w:t>食谱并张贴公示。</w:t>
      </w:r>
    </w:p>
    <w:p w:rsidR="00863272" w:rsidRDefault="00BA3D89">
      <w:pPr>
        <w:pStyle w:val="affe"/>
        <w:spacing w:before="156" w:after="156"/>
        <w:rPr>
          <w:rFonts w:ascii="宋体" w:eastAsia="宋体"/>
        </w:rPr>
      </w:pPr>
      <w:r>
        <w:rPr>
          <w:rFonts w:ascii="宋体" w:eastAsia="宋体" w:hint="eastAsia"/>
        </w:rPr>
        <w:t>就餐宜采取分餐制，有条件的单位可实行自助餐制。</w:t>
      </w:r>
    </w:p>
    <w:p w:rsidR="00863272" w:rsidRDefault="00BA3D89">
      <w:pPr>
        <w:pStyle w:val="affe"/>
        <w:spacing w:before="156" w:after="156"/>
        <w:rPr>
          <w:rFonts w:ascii="宋体" w:eastAsia="宋体"/>
        </w:rPr>
      </w:pPr>
      <w:r>
        <w:rPr>
          <w:rFonts w:ascii="宋体" w:eastAsia="宋体" w:hint="eastAsia"/>
        </w:rPr>
        <w:t>应引导就餐人员自带专用餐饮具，就餐人员应根据个人实际情况</w:t>
      </w:r>
      <w:r w:rsidR="00033572">
        <w:rPr>
          <w:rFonts w:ascii="宋体" w:eastAsia="宋体" w:hint="eastAsia"/>
        </w:rPr>
        <w:t>适量取餐</w:t>
      </w:r>
      <w:r>
        <w:rPr>
          <w:rFonts w:ascii="宋体" w:eastAsia="宋体" w:hint="eastAsia"/>
        </w:rPr>
        <w:t>，</w:t>
      </w:r>
      <w:proofErr w:type="gramStart"/>
      <w:r>
        <w:rPr>
          <w:rFonts w:ascii="宋体" w:eastAsia="宋体" w:hint="eastAsia"/>
        </w:rPr>
        <w:t>践行</w:t>
      </w:r>
      <w:proofErr w:type="gramEnd"/>
      <w:r>
        <w:rPr>
          <w:rFonts w:ascii="宋体" w:eastAsia="宋体" w:hint="eastAsia"/>
        </w:rPr>
        <w:t>“光盘行动”。</w:t>
      </w:r>
    </w:p>
    <w:p w:rsidR="00863272" w:rsidRDefault="00BA3D89">
      <w:pPr>
        <w:pStyle w:val="affe"/>
        <w:spacing w:before="156" w:after="156"/>
        <w:rPr>
          <w:rFonts w:ascii="宋体" w:eastAsia="宋体"/>
        </w:rPr>
      </w:pPr>
      <w:r>
        <w:rPr>
          <w:rFonts w:ascii="宋体" w:eastAsia="宋体" w:hint="eastAsia"/>
        </w:rPr>
        <w:t>应建立用餐巡查制度，对</w:t>
      </w:r>
      <w:proofErr w:type="gramStart"/>
      <w:r>
        <w:rPr>
          <w:rFonts w:ascii="宋体" w:eastAsia="宋体" w:hint="eastAsia"/>
        </w:rPr>
        <w:t>就餐者点餐</w:t>
      </w:r>
      <w:proofErr w:type="gramEnd"/>
      <w:r>
        <w:rPr>
          <w:rFonts w:ascii="宋体" w:eastAsia="宋体" w:hint="eastAsia"/>
        </w:rPr>
        <w:t>、用餐期间的餐饮行为进行巡查监督，及时劝导、纠治餐饮浪费行为。</w:t>
      </w:r>
    </w:p>
    <w:p w:rsidR="00863272" w:rsidRDefault="00BA3D89">
      <w:pPr>
        <w:pStyle w:val="affe"/>
        <w:spacing w:before="156" w:after="156"/>
        <w:rPr>
          <w:rFonts w:ascii="宋体" w:eastAsia="宋体"/>
        </w:rPr>
      </w:pPr>
      <w:r>
        <w:rPr>
          <w:rFonts w:ascii="宋体" w:eastAsia="宋体" w:hint="eastAsia"/>
        </w:rPr>
        <w:t>学校、医疗机构等公共机构，应加强对本单位餐饮节约行为的组织领导，有计划有组织开展相关宣传教育工作，提升本单位食堂开办者、员工职工、师生的餐饮节约意识，创建节约型单位。</w:t>
      </w:r>
    </w:p>
    <w:p w:rsidR="00863272" w:rsidRDefault="00BA3D89">
      <w:pPr>
        <w:pStyle w:val="affe"/>
        <w:spacing w:before="156" w:after="156"/>
        <w:rPr>
          <w:rFonts w:ascii="宋体" w:eastAsia="宋体"/>
        </w:rPr>
      </w:pPr>
      <w:r>
        <w:rPr>
          <w:rFonts w:ascii="宋体" w:eastAsia="宋体" w:hint="eastAsia"/>
        </w:rPr>
        <w:t>单</w:t>
      </w:r>
      <w:r>
        <w:rPr>
          <w:rFonts w:ascii="宋体" w:eastAsia="宋体" w:hint="eastAsia"/>
        </w:rPr>
        <w:t>位食堂负责人作为餐饮节约工作第一责任人，所在单位负有相应的管理责任。</w:t>
      </w:r>
    </w:p>
    <w:p w:rsidR="00863272" w:rsidRDefault="00BA3D89">
      <w:pPr>
        <w:pStyle w:val="affd"/>
        <w:spacing w:before="156" w:after="156"/>
      </w:pPr>
      <w:r>
        <w:rPr>
          <w:rFonts w:hint="eastAsia"/>
        </w:rPr>
        <w:t>城乡自办宴席</w:t>
      </w:r>
    </w:p>
    <w:p w:rsidR="00863272" w:rsidRDefault="00BA3D89">
      <w:pPr>
        <w:pStyle w:val="affe"/>
        <w:spacing w:before="156" w:after="156"/>
        <w:rPr>
          <w:rFonts w:ascii="宋体" w:eastAsia="宋体"/>
        </w:rPr>
      </w:pPr>
      <w:r>
        <w:rPr>
          <w:rFonts w:ascii="宋体" w:eastAsia="宋体" w:hint="eastAsia"/>
        </w:rPr>
        <w:t>城乡自办宴席提倡婚事新办、丧事简办、移风易俗，倡导红白喜事实行正餐一餐制。</w:t>
      </w:r>
    </w:p>
    <w:p w:rsidR="00863272" w:rsidRDefault="00BA3D89">
      <w:pPr>
        <w:pStyle w:val="affe"/>
        <w:spacing w:before="156" w:after="156"/>
        <w:rPr>
          <w:rFonts w:ascii="宋体" w:eastAsia="宋体"/>
        </w:rPr>
      </w:pPr>
      <w:r>
        <w:rPr>
          <w:rFonts w:ascii="宋体" w:eastAsia="宋体" w:hint="eastAsia"/>
        </w:rPr>
        <w:t>根据当地民风民俗和实际情况，合理规范城乡自办宴席供餐标准。</w:t>
      </w:r>
    </w:p>
    <w:p w:rsidR="00863272" w:rsidRDefault="00BA3D89">
      <w:pPr>
        <w:pStyle w:val="affe"/>
        <w:spacing w:before="156" w:after="156"/>
        <w:rPr>
          <w:rFonts w:ascii="宋体" w:eastAsia="宋体"/>
        </w:rPr>
      </w:pPr>
      <w:r>
        <w:rPr>
          <w:rFonts w:ascii="宋体" w:eastAsia="宋体" w:hint="eastAsia"/>
        </w:rPr>
        <w:t>宴席就餐提倡光盘行动、拒绝餐饮浪费行为。</w:t>
      </w:r>
    </w:p>
    <w:p w:rsidR="00863272" w:rsidRDefault="00BA3D89">
      <w:pPr>
        <w:pStyle w:val="affe"/>
        <w:spacing w:before="156" w:after="156"/>
        <w:rPr>
          <w:rFonts w:ascii="宋体" w:eastAsia="宋体"/>
        </w:rPr>
      </w:pPr>
      <w:r>
        <w:rPr>
          <w:rFonts w:ascii="宋体" w:eastAsia="宋体" w:hint="eastAsia"/>
        </w:rPr>
        <w:t>宴席服务机构</w:t>
      </w:r>
      <w:proofErr w:type="gramStart"/>
      <w:r>
        <w:rPr>
          <w:rFonts w:ascii="宋体" w:eastAsia="宋体" w:hint="eastAsia"/>
        </w:rPr>
        <w:t>从食材采购</w:t>
      </w:r>
      <w:proofErr w:type="gramEnd"/>
      <w:r>
        <w:rPr>
          <w:rFonts w:ascii="宋体" w:eastAsia="宋体" w:hint="eastAsia"/>
        </w:rPr>
        <w:t>和存储、节约提示信息、宴会预定、菜单设计和席间服务等全过程应符合</w:t>
      </w:r>
      <w:r>
        <w:rPr>
          <w:rFonts w:ascii="宋体" w:eastAsia="宋体" w:hint="eastAsia"/>
        </w:rPr>
        <w:t xml:space="preserve"> SB/T 11228 </w:t>
      </w:r>
      <w:r>
        <w:rPr>
          <w:rFonts w:ascii="宋体" w:eastAsia="宋体" w:hint="eastAsia"/>
        </w:rPr>
        <w:t>的要求。</w:t>
      </w:r>
    </w:p>
    <w:p w:rsidR="00863272" w:rsidRDefault="00BA3D89">
      <w:pPr>
        <w:pStyle w:val="affd"/>
        <w:spacing w:before="156" w:after="156"/>
      </w:pPr>
      <w:r>
        <w:rPr>
          <w:rFonts w:hint="eastAsia"/>
        </w:rPr>
        <w:t>网络餐饮</w:t>
      </w:r>
    </w:p>
    <w:p w:rsidR="00863272" w:rsidRDefault="00BA3D89">
      <w:pPr>
        <w:pStyle w:val="affe"/>
        <w:spacing w:before="156" w:after="156"/>
        <w:rPr>
          <w:rFonts w:ascii="宋体" w:eastAsia="宋体"/>
        </w:rPr>
      </w:pPr>
      <w:r>
        <w:rPr>
          <w:rFonts w:ascii="宋体" w:eastAsia="宋体" w:hint="eastAsia"/>
        </w:rPr>
        <w:t>应当在平台页面显著位置标识“厉行节约，反对浪费”、“光盘行动”等宣传标语，提示消费者</w:t>
      </w:r>
      <w:proofErr w:type="gramStart"/>
      <w:r>
        <w:rPr>
          <w:rFonts w:ascii="宋体" w:eastAsia="宋体" w:hint="eastAsia"/>
        </w:rPr>
        <w:t>适量点</w:t>
      </w:r>
      <w:proofErr w:type="gramEnd"/>
      <w:r>
        <w:rPr>
          <w:rFonts w:ascii="宋体" w:eastAsia="宋体" w:hint="eastAsia"/>
        </w:rPr>
        <w:t>餐。</w:t>
      </w:r>
    </w:p>
    <w:p w:rsidR="00863272" w:rsidRDefault="00BA3D89">
      <w:pPr>
        <w:pStyle w:val="affe"/>
        <w:spacing w:before="156" w:after="156"/>
        <w:rPr>
          <w:rFonts w:ascii="宋体" w:eastAsia="宋体"/>
        </w:rPr>
      </w:pPr>
      <w:r>
        <w:rPr>
          <w:rFonts w:ascii="宋体" w:eastAsia="宋体" w:hint="eastAsia"/>
        </w:rPr>
        <w:t>应建立平台管理制度，制定入网</w:t>
      </w:r>
      <w:r>
        <w:rPr>
          <w:rFonts w:ascii="宋体" w:eastAsia="宋体" w:hint="eastAsia"/>
        </w:rPr>
        <w:t>(</w:t>
      </w:r>
      <w:r>
        <w:rPr>
          <w:rFonts w:ascii="宋体" w:eastAsia="宋体" w:hint="eastAsia"/>
        </w:rPr>
        <w:t>上线</w:t>
      </w:r>
      <w:r>
        <w:rPr>
          <w:rFonts w:ascii="宋体" w:eastAsia="宋体" w:hint="eastAsia"/>
        </w:rPr>
        <w:t>)</w:t>
      </w:r>
      <w:r>
        <w:rPr>
          <w:rFonts w:ascii="宋体" w:eastAsia="宋体" w:hint="eastAsia"/>
        </w:rPr>
        <w:t>、预警、退出等规定，并保存实施记录。</w:t>
      </w:r>
    </w:p>
    <w:p w:rsidR="00863272" w:rsidRDefault="00BA3D89">
      <w:pPr>
        <w:pStyle w:val="affe"/>
        <w:spacing w:before="156" w:after="156"/>
        <w:rPr>
          <w:rFonts w:ascii="宋体" w:eastAsia="宋体"/>
        </w:rPr>
      </w:pPr>
      <w:r>
        <w:rPr>
          <w:rFonts w:ascii="宋体" w:eastAsia="宋体" w:hint="eastAsia"/>
        </w:rPr>
        <w:t>应对入平台的商家的资质和证明性资料负有审查责任。</w:t>
      </w:r>
    </w:p>
    <w:p w:rsidR="00863272" w:rsidRDefault="00033572">
      <w:pPr>
        <w:pStyle w:val="affe"/>
        <w:spacing w:before="156" w:after="156"/>
        <w:rPr>
          <w:rFonts w:ascii="宋体" w:eastAsia="宋体"/>
        </w:rPr>
      </w:pPr>
      <w:r>
        <w:rPr>
          <w:rFonts w:ascii="宋体" w:eastAsia="宋体" w:hint="eastAsia"/>
        </w:rPr>
        <w:t>应公示商家的信息，包括但</w:t>
      </w:r>
      <w:r w:rsidR="00BA3D89">
        <w:rPr>
          <w:rFonts w:ascii="宋体" w:eastAsia="宋体" w:hint="eastAsia"/>
        </w:rPr>
        <w:t>不限于</w:t>
      </w:r>
      <w:r w:rsidR="00BA3D89">
        <w:rPr>
          <w:rFonts w:ascii="宋体" w:eastAsia="宋体" w:hint="eastAsia"/>
        </w:rPr>
        <w:t>:</w:t>
      </w:r>
      <w:r w:rsidR="00BA3D89">
        <w:rPr>
          <w:rFonts w:ascii="宋体" w:eastAsia="宋体" w:hint="eastAsia"/>
        </w:rPr>
        <w:t>店名、地址、菜品、价格、食品份量、就餐人数、食品安全档案、配送时间。</w:t>
      </w:r>
    </w:p>
    <w:p w:rsidR="00863272" w:rsidRDefault="00BA3D89">
      <w:pPr>
        <w:pStyle w:val="affe"/>
        <w:spacing w:before="156" w:after="156"/>
        <w:rPr>
          <w:rFonts w:ascii="宋体" w:eastAsia="宋体"/>
        </w:rPr>
      </w:pPr>
      <w:r>
        <w:rPr>
          <w:rFonts w:ascii="宋体" w:eastAsia="宋体" w:hint="eastAsia"/>
        </w:rPr>
        <w:t>应对消费者信息做隐私保护。</w:t>
      </w:r>
    </w:p>
    <w:p w:rsidR="00863272" w:rsidRDefault="00BA3D89">
      <w:pPr>
        <w:pStyle w:val="affe"/>
        <w:spacing w:before="156" w:after="156"/>
        <w:rPr>
          <w:rFonts w:ascii="宋体" w:eastAsia="宋体"/>
        </w:rPr>
      </w:pPr>
      <w:r>
        <w:rPr>
          <w:rFonts w:ascii="宋体" w:eastAsia="宋体" w:hint="eastAsia"/>
        </w:rPr>
        <w:t>应严格审核餐饮类网络直播内容，对直播暴饮暴食行为的，应提醒相关部门予以删除、关停等。</w:t>
      </w:r>
    </w:p>
    <w:p w:rsidR="00863272" w:rsidRDefault="00BA3D89">
      <w:pPr>
        <w:pStyle w:val="affe"/>
        <w:spacing w:before="156" w:after="156"/>
        <w:rPr>
          <w:rFonts w:ascii="宋体" w:eastAsia="宋体"/>
        </w:rPr>
      </w:pPr>
      <w:r>
        <w:rPr>
          <w:rFonts w:ascii="宋体" w:eastAsia="宋体" w:hint="eastAsia"/>
        </w:rPr>
        <w:t>畅通投诉举报渠道，应在平台页面显著位置公布投诉举报电话，对涉及网络餐饮浪费行为进行有效监督。</w:t>
      </w:r>
    </w:p>
    <w:p w:rsidR="00863272" w:rsidRDefault="00BA3D89">
      <w:pPr>
        <w:pStyle w:val="affc"/>
        <w:spacing w:before="312" w:after="312"/>
      </w:pPr>
      <w:r>
        <w:rPr>
          <w:rFonts w:hint="eastAsia"/>
        </w:rPr>
        <w:t>菜品设计</w:t>
      </w:r>
    </w:p>
    <w:p w:rsidR="00863272" w:rsidRDefault="00BA3D89">
      <w:pPr>
        <w:pStyle w:val="affd"/>
        <w:spacing w:before="156" w:after="156"/>
        <w:rPr>
          <w:rFonts w:ascii="宋体" w:eastAsia="宋体"/>
        </w:rPr>
      </w:pPr>
      <w:r>
        <w:rPr>
          <w:rFonts w:ascii="宋体" w:eastAsia="宋体" w:hint="eastAsia"/>
        </w:rPr>
        <w:t>应按餐饮节约和营养均衡的理念设计菜品，提供大份菜、小份菜、半份菜供用餐者选择。</w:t>
      </w:r>
    </w:p>
    <w:p w:rsidR="00863272" w:rsidRDefault="00BA3D89">
      <w:pPr>
        <w:pStyle w:val="affd"/>
        <w:spacing w:before="156" w:after="156"/>
        <w:rPr>
          <w:rFonts w:ascii="宋体" w:eastAsia="宋体"/>
        </w:rPr>
      </w:pPr>
      <w:r>
        <w:rPr>
          <w:rFonts w:ascii="宋体" w:eastAsia="宋体" w:hint="eastAsia"/>
        </w:rPr>
        <w:lastRenderedPageBreak/>
        <w:t>应设计满足不同人数需求的菜品或套餐，宜在套餐中提高小份菜的比例。</w:t>
      </w:r>
    </w:p>
    <w:p w:rsidR="00863272" w:rsidRDefault="00BA3D89">
      <w:pPr>
        <w:pStyle w:val="affd"/>
        <w:spacing w:before="156" w:after="156"/>
        <w:rPr>
          <w:rFonts w:ascii="宋体" w:eastAsia="宋体"/>
        </w:rPr>
      </w:pPr>
      <w:r>
        <w:rPr>
          <w:rFonts w:ascii="宋体" w:eastAsia="宋体" w:hint="eastAsia"/>
        </w:rPr>
        <w:t>建议开展“减油、减盐、减糖”行动，为消费者提供健康营养的菜品。</w:t>
      </w:r>
    </w:p>
    <w:p w:rsidR="00863272" w:rsidRDefault="00BA3D89">
      <w:pPr>
        <w:pStyle w:val="affc"/>
        <w:spacing w:before="312" w:after="312"/>
      </w:pPr>
      <w:r>
        <w:rPr>
          <w:rFonts w:hint="eastAsia"/>
        </w:rPr>
        <w:t>加工烹饪</w:t>
      </w:r>
    </w:p>
    <w:p w:rsidR="00863272" w:rsidRDefault="00BA3D89">
      <w:pPr>
        <w:pStyle w:val="affd"/>
        <w:spacing w:before="156" w:after="156"/>
      </w:pPr>
      <w:r>
        <w:rPr>
          <w:rFonts w:hint="eastAsia"/>
        </w:rPr>
        <w:t>粗加工</w:t>
      </w:r>
    </w:p>
    <w:p w:rsidR="00863272" w:rsidRDefault="00BA3D89">
      <w:pPr>
        <w:pStyle w:val="affe"/>
        <w:spacing w:before="156" w:after="156"/>
        <w:rPr>
          <w:rFonts w:ascii="宋体" w:eastAsia="宋体"/>
        </w:rPr>
      </w:pPr>
      <w:proofErr w:type="gramStart"/>
      <w:r>
        <w:rPr>
          <w:rFonts w:ascii="宋体" w:eastAsia="宋体" w:hint="eastAsia"/>
        </w:rPr>
        <w:t>食材清洗</w:t>
      </w:r>
      <w:proofErr w:type="gramEnd"/>
      <w:r>
        <w:rPr>
          <w:rFonts w:ascii="宋体" w:eastAsia="宋体" w:hint="eastAsia"/>
        </w:rPr>
        <w:t>切除过程中保留好食材，减少丢弃、浪费、洒落可用原料，做到：</w:t>
      </w:r>
    </w:p>
    <w:p w:rsidR="00863272" w:rsidRDefault="00BA3D89">
      <w:pPr>
        <w:pStyle w:val="af2"/>
      </w:pPr>
      <w:r>
        <w:rPr>
          <w:rFonts w:hint="eastAsia"/>
        </w:rPr>
        <w:t>蔬菜类：根部理齐后齐根切，切根不切梗；</w:t>
      </w:r>
    </w:p>
    <w:p w:rsidR="00863272" w:rsidRDefault="00BA3D89">
      <w:pPr>
        <w:pStyle w:val="af2"/>
      </w:pPr>
      <w:r>
        <w:rPr>
          <w:rFonts w:hint="eastAsia"/>
        </w:rPr>
        <w:t>叶菜类：</w:t>
      </w:r>
      <w:proofErr w:type="gramStart"/>
      <w:r>
        <w:rPr>
          <w:rFonts w:hint="eastAsia"/>
        </w:rPr>
        <w:t>剥</w:t>
      </w:r>
      <w:proofErr w:type="gramEnd"/>
      <w:r>
        <w:rPr>
          <w:rFonts w:hint="eastAsia"/>
        </w:rPr>
        <w:t>烂叶、黄叶、老叶，不剥好叶；</w:t>
      </w:r>
    </w:p>
    <w:p w:rsidR="00863272" w:rsidRDefault="00BA3D89">
      <w:pPr>
        <w:pStyle w:val="af2"/>
      </w:pPr>
      <w:r>
        <w:rPr>
          <w:rFonts w:hint="eastAsia"/>
        </w:rPr>
        <w:t>根茎类：尽量去皮不去肉，切去根须、腐烂部位</w:t>
      </w:r>
    </w:p>
    <w:p w:rsidR="00863272" w:rsidRDefault="00BA3D89">
      <w:pPr>
        <w:pStyle w:val="af2"/>
      </w:pPr>
      <w:r>
        <w:rPr>
          <w:rFonts w:hint="eastAsia"/>
        </w:rPr>
        <w:t>鲜豆类：摘除豆荚上的</w:t>
      </w:r>
      <w:proofErr w:type="gramStart"/>
      <w:r>
        <w:rPr>
          <w:rFonts w:hint="eastAsia"/>
        </w:rPr>
        <w:t>筋络</w:t>
      </w:r>
      <w:proofErr w:type="gramEnd"/>
      <w:r>
        <w:rPr>
          <w:rFonts w:hint="eastAsia"/>
        </w:rPr>
        <w:t>，剥去豆尖杂质；</w:t>
      </w:r>
    </w:p>
    <w:p w:rsidR="00863272" w:rsidRDefault="00BA3D89">
      <w:pPr>
        <w:pStyle w:val="af2"/>
      </w:pPr>
      <w:r>
        <w:rPr>
          <w:rFonts w:hint="eastAsia"/>
        </w:rPr>
        <w:t>食用菌类：剪去老根，摘除杂质；</w:t>
      </w:r>
    </w:p>
    <w:p w:rsidR="00863272" w:rsidRDefault="00BA3D89">
      <w:pPr>
        <w:pStyle w:val="af2"/>
      </w:pPr>
      <w:r>
        <w:rPr>
          <w:rFonts w:hint="eastAsia"/>
        </w:rPr>
        <w:t>海鲜、河鲜、肉类、</w:t>
      </w:r>
      <w:r>
        <w:rPr>
          <w:rFonts w:hint="eastAsia"/>
        </w:rPr>
        <w:t>禽类：去除废弃部位，保留可用部位。</w:t>
      </w:r>
    </w:p>
    <w:p w:rsidR="00863272" w:rsidRDefault="00BA3D89">
      <w:pPr>
        <w:pStyle w:val="affe"/>
        <w:spacing w:before="156" w:after="156"/>
        <w:rPr>
          <w:rFonts w:ascii="宋体" w:eastAsia="宋体"/>
        </w:rPr>
      </w:pPr>
      <w:r>
        <w:rPr>
          <w:rFonts w:ascii="宋体" w:eastAsia="宋体" w:hint="eastAsia"/>
        </w:rPr>
        <w:t>优化切</w:t>
      </w:r>
      <w:proofErr w:type="gramStart"/>
      <w:r>
        <w:rPr>
          <w:rFonts w:ascii="宋体" w:eastAsia="宋体" w:hint="eastAsia"/>
        </w:rPr>
        <w:t>配工具</w:t>
      </w:r>
      <w:proofErr w:type="gramEnd"/>
      <w:r>
        <w:rPr>
          <w:rFonts w:ascii="宋体" w:eastAsia="宋体" w:hint="eastAsia"/>
        </w:rPr>
        <w:t>和流程，减少粗加工</w:t>
      </w:r>
      <w:proofErr w:type="gramStart"/>
      <w:r>
        <w:rPr>
          <w:rFonts w:ascii="宋体" w:eastAsia="宋体" w:hint="eastAsia"/>
        </w:rPr>
        <w:t>过程食材浪费</w:t>
      </w:r>
      <w:proofErr w:type="gramEnd"/>
      <w:r>
        <w:rPr>
          <w:rFonts w:ascii="宋体" w:eastAsia="宋体" w:hint="eastAsia"/>
        </w:rPr>
        <w:t>。</w:t>
      </w:r>
    </w:p>
    <w:p w:rsidR="00863272" w:rsidRDefault="00BA3D89">
      <w:pPr>
        <w:pStyle w:val="affd"/>
        <w:spacing w:before="156" w:after="156"/>
      </w:pPr>
      <w:r>
        <w:rPr>
          <w:rFonts w:hint="eastAsia"/>
        </w:rPr>
        <w:t>烹饪</w:t>
      </w:r>
    </w:p>
    <w:p w:rsidR="00863272" w:rsidRDefault="00BA3D89">
      <w:pPr>
        <w:pStyle w:val="affffffffa"/>
      </w:pPr>
      <w:r>
        <w:rPr>
          <w:rFonts w:hint="eastAsia"/>
        </w:rPr>
        <w:t>核实旅行社订餐计划，明确旅行社订餐信息，准确掌握旅行社用餐人数、时间和用餐标准等相关信息，进行备料以避免</w:t>
      </w:r>
      <w:proofErr w:type="gramStart"/>
      <w:r>
        <w:rPr>
          <w:rFonts w:hint="eastAsia"/>
        </w:rPr>
        <w:t>造成食材浪费</w:t>
      </w:r>
      <w:proofErr w:type="gramEnd"/>
      <w:r>
        <w:rPr>
          <w:rFonts w:hint="eastAsia"/>
        </w:rPr>
        <w:t>（合理背料，避免浪费）。</w:t>
      </w:r>
    </w:p>
    <w:p w:rsidR="00863272" w:rsidRDefault="00BA3D89">
      <w:pPr>
        <w:pStyle w:val="affe"/>
        <w:spacing w:before="156" w:after="156"/>
        <w:rPr>
          <w:rFonts w:ascii="宋体" w:eastAsia="宋体"/>
        </w:rPr>
      </w:pPr>
      <w:r>
        <w:rPr>
          <w:rFonts w:ascii="宋体" w:eastAsia="宋体" w:hint="eastAsia"/>
        </w:rPr>
        <w:t>合理加工制作，遵守生产加工环节的餐饮服务食品安全操作规范及工作流程，避免因加工、烹饪环节操作不当而导致食品安全和浪费问题，操作过程应符合《餐饮服务食品安全操作规范》等食品安全管理要求。</w:t>
      </w:r>
    </w:p>
    <w:p w:rsidR="00863272" w:rsidRDefault="00BA3D89">
      <w:pPr>
        <w:pStyle w:val="affe"/>
        <w:spacing w:before="156" w:after="156"/>
      </w:pPr>
      <w:r>
        <w:rPr>
          <w:rFonts w:ascii="宋体" w:eastAsia="宋体" w:hint="eastAsia"/>
        </w:rPr>
        <w:t>坚持低油、低脂、低糖、低盐的健康饮食，合理搭配菜品，注重营养平衡，提高菜品质量，满足用餐人员不同</w:t>
      </w:r>
      <w:r>
        <w:rPr>
          <w:rFonts w:ascii="宋体" w:eastAsia="宋体" w:hint="eastAsia"/>
        </w:rPr>
        <w:t>需求，避免因菜品搭配、菜品质</w:t>
      </w:r>
      <w:proofErr w:type="gramStart"/>
      <w:r>
        <w:rPr>
          <w:rFonts w:ascii="宋体" w:eastAsia="宋体" w:hint="eastAsia"/>
        </w:rPr>
        <w:t>量造成</w:t>
      </w:r>
      <w:proofErr w:type="gramEnd"/>
      <w:r>
        <w:rPr>
          <w:rFonts w:ascii="宋体" w:eastAsia="宋体" w:hint="eastAsia"/>
        </w:rPr>
        <w:t>的餐饮浪费。</w:t>
      </w:r>
    </w:p>
    <w:p w:rsidR="00863272" w:rsidRDefault="00BA3D89">
      <w:pPr>
        <w:pStyle w:val="affc"/>
        <w:spacing w:before="312" w:after="312"/>
      </w:pPr>
      <w:r>
        <w:rPr>
          <w:rFonts w:hint="eastAsia"/>
        </w:rPr>
        <w:t>就餐场所</w:t>
      </w:r>
    </w:p>
    <w:p w:rsidR="00863272" w:rsidRDefault="00BA3D89">
      <w:pPr>
        <w:pStyle w:val="affd"/>
        <w:spacing w:before="156" w:after="156"/>
      </w:pPr>
      <w:r>
        <w:rPr>
          <w:rFonts w:hint="eastAsia"/>
        </w:rPr>
        <w:t>设备、设施及用品</w:t>
      </w:r>
    </w:p>
    <w:p w:rsidR="00863272" w:rsidRDefault="00BA3D89">
      <w:pPr>
        <w:pStyle w:val="affe"/>
        <w:spacing w:before="156" w:after="156"/>
        <w:rPr>
          <w:rFonts w:ascii="宋体" w:eastAsia="宋体"/>
        </w:rPr>
      </w:pPr>
      <w:r>
        <w:rPr>
          <w:rFonts w:ascii="宋体" w:eastAsia="宋体" w:hint="eastAsia"/>
        </w:rPr>
        <w:t>应符合</w:t>
      </w:r>
      <w:r>
        <w:rPr>
          <w:rFonts w:ascii="宋体" w:eastAsia="宋体" w:hint="eastAsia"/>
        </w:rPr>
        <w:t>GB/T 21084</w:t>
      </w:r>
      <w:r>
        <w:rPr>
          <w:rFonts w:ascii="宋体" w:eastAsia="宋体" w:hint="eastAsia"/>
        </w:rPr>
        <w:t>的要求。</w:t>
      </w:r>
    </w:p>
    <w:p w:rsidR="00863272" w:rsidRDefault="00BA3D89">
      <w:pPr>
        <w:pStyle w:val="affe"/>
        <w:spacing w:before="156" w:after="156"/>
        <w:rPr>
          <w:rFonts w:ascii="宋体" w:eastAsia="宋体"/>
        </w:rPr>
      </w:pPr>
      <w:r>
        <w:rPr>
          <w:rFonts w:ascii="宋体" w:eastAsia="宋体" w:hint="eastAsia"/>
        </w:rPr>
        <w:t>应符合</w:t>
      </w:r>
      <w:r>
        <w:rPr>
          <w:rFonts w:ascii="宋体" w:eastAsia="宋体" w:hint="eastAsia"/>
        </w:rPr>
        <w:t>GB/T 21084</w:t>
      </w:r>
      <w:r>
        <w:rPr>
          <w:rFonts w:ascii="宋体" w:eastAsia="宋体" w:hint="eastAsia"/>
        </w:rPr>
        <w:t>的要求。</w:t>
      </w:r>
    </w:p>
    <w:p w:rsidR="00863272" w:rsidRDefault="00BA3D89">
      <w:pPr>
        <w:pStyle w:val="affe"/>
        <w:spacing w:before="156" w:after="156"/>
        <w:rPr>
          <w:rFonts w:ascii="宋体" w:eastAsia="宋体"/>
        </w:rPr>
      </w:pPr>
      <w:r>
        <w:rPr>
          <w:rFonts w:ascii="宋体" w:eastAsia="宋体" w:hint="eastAsia"/>
        </w:rPr>
        <w:t>应使用节能、节材、环保的设备与设施用品。</w:t>
      </w:r>
    </w:p>
    <w:p w:rsidR="00863272" w:rsidRDefault="00BA3D89">
      <w:pPr>
        <w:pStyle w:val="affe"/>
        <w:spacing w:before="156" w:after="156"/>
        <w:rPr>
          <w:rFonts w:ascii="宋体" w:eastAsia="宋体"/>
        </w:rPr>
      </w:pPr>
      <w:r>
        <w:rPr>
          <w:rFonts w:ascii="宋体" w:eastAsia="宋体" w:hint="eastAsia"/>
        </w:rPr>
        <w:t>食（餐）具卫生应符合</w:t>
      </w:r>
      <w:r>
        <w:rPr>
          <w:rFonts w:ascii="宋体" w:eastAsia="宋体" w:hint="eastAsia"/>
        </w:rPr>
        <w:t>GB 14934</w:t>
      </w:r>
      <w:r>
        <w:rPr>
          <w:rFonts w:ascii="宋体" w:eastAsia="宋体" w:hint="eastAsia"/>
        </w:rPr>
        <w:t>规定，应配备有利于节约和分餐的小餐具。</w:t>
      </w:r>
    </w:p>
    <w:p w:rsidR="00863272" w:rsidRDefault="00BA3D89">
      <w:pPr>
        <w:pStyle w:val="affd"/>
        <w:spacing w:before="156" w:after="156"/>
      </w:pPr>
      <w:r>
        <w:rPr>
          <w:rFonts w:hint="eastAsia"/>
        </w:rPr>
        <w:t>环境温度</w:t>
      </w:r>
    </w:p>
    <w:p w:rsidR="00863272" w:rsidRDefault="00BA3D89">
      <w:pPr>
        <w:pStyle w:val="affffe"/>
        <w:ind w:firstLine="420"/>
      </w:pPr>
      <w:r>
        <w:rPr>
          <w:rFonts w:hint="eastAsia"/>
        </w:rPr>
        <w:t>应符合</w:t>
      </w:r>
      <w:r>
        <w:rPr>
          <w:rFonts w:hint="eastAsia"/>
        </w:rPr>
        <w:t xml:space="preserve"> GB/T 21084</w:t>
      </w:r>
      <w:r>
        <w:rPr>
          <w:rFonts w:hint="eastAsia"/>
        </w:rPr>
        <w:t>中</w:t>
      </w:r>
      <w:r>
        <w:rPr>
          <w:rFonts w:hint="eastAsia"/>
        </w:rPr>
        <w:t>8.8</w:t>
      </w:r>
      <w:r>
        <w:rPr>
          <w:rFonts w:hint="eastAsia"/>
        </w:rPr>
        <w:t>的规定。</w:t>
      </w:r>
    </w:p>
    <w:p w:rsidR="00863272" w:rsidRDefault="00BA3D89">
      <w:pPr>
        <w:pStyle w:val="affd"/>
        <w:spacing w:before="156" w:after="156"/>
      </w:pPr>
      <w:r>
        <w:rPr>
          <w:rFonts w:hint="eastAsia"/>
        </w:rPr>
        <w:t>环境卫生</w:t>
      </w:r>
    </w:p>
    <w:p w:rsidR="00863272" w:rsidRDefault="00BA3D89">
      <w:pPr>
        <w:pStyle w:val="affffe"/>
        <w:ind w:firstLine="420"/>
        <w:rPr>
          <w:color w:val="FF0000"/>
        </w:rPr>
      </w:pPr>
      <w:r>
        <w:rPr>
          <w:rFonts w:hint="eastAsia"/>
        </w:rPr>
        <w:t>用餐环境符合《餐饮业和集体用餐配送单位卫生规范》要求，保持地面、墙壁、设备等清洁。</w:t>
      </w:r>
    </w:p>
    <w:p w:rsidR="00863272" w:rsidRDefault="00BA3D89">
      <w:pPr>
        <w:pStyle w:val="affd"/>
        <w:spacing w:before="156" w:after="156"/>
      </w:pPr>
      <w:r>
        <w:rPr>
          <w:rFonts w:hint="eastAsia"/>
        </w:rPr>
        <w:lastRenderedPageBreak/>
        <w:t>节约信息提示</w:t>
      </w:r>
    </w:p>
    <w:p w:rsidR="00863272" w:rsidRDefault="00BA3D89">
      <w:pPr>
        <w:pStyle w:val="affffe"/>
        <w:ind w:firstLine="420"/>
      </w:pPr>
      <w:r>
        <w:rPr>
          <w:rFonts w:hint="eastAsia"/>
        </w:rPr>
        <w:t>应采取多种方式在大厅、包间（厢）、餐桌等餐饮场所的醒目位置清晰显示节约餐饮信息，营造节约餐饮的环境。</w:t>
      </w:r>
    </w:p>
    <w:p w:rsidR="00863272" w:rsidRDefault="00BA3D89">
      <w:pPr>
        <w:pStyle w:val="affc"/>
        <w:spacing w:before="312" w:after="312"/>
      </w:pPr>
      <w:r>
        <w:rPr>
          <w:rFonts w:hint="eastAsia"/>
        </w:rPr>
        <w:t>厨房垃圾</w:t>
      </w:r>
    </w:p>
    <w:p w:rsidR="00863272" w:rsidRDefault="00BA3D89">
      <w:pPr>
        <w:pStyle w:val="affd"/>
        <w:spacing w:before="156" w:after="156"/>
        <w:rPr>
          <w:rFonts w:ascii="宋体" w:eastAsia="宋体"/>
        </w:rPr>
      </w:pPr>
      <w:bookmarkStart w:id="57" w:name="_GoBack"/>
      <w:bookmarkEnd w:id="57"/>
      <w:r>
        <w:rPr>
          <w:rFonts w:ascii="宋体" w:eastAsia="宋体" w:hint="eastAsia"/>
        </w:rPr>
        <w:t>应符合</w:t>
      </w:r>
      <w:r>
        <w:rPr>
          <w:rFonts w:ascii="宋体" w:eastAsia="宋体" w:hint="eastAsia"/>
        </w:rPr>
        <w:t>GB/T 21084</w:t>
      </w:r>
      <w:r>
        <w:rPr>
          <w:rFonts w:ascii="宋体" w:eastAsia="宋体" w:hint="eastAsia"/>
        </w:rPr>
        <w:t>的要求。</w:t>
      </w:r>
    </w:p>
    <w:p w:rsidR="00863272" w:rsidRDefault="00BA3D89">
      <w:pPr>
        <w:pStyle w:val="affd"/>
        <w:spacing w:before="156" w:after="156"/>
        <w:rPr>
          <w:rFonts w:ascii="宋体" w:eastAsia="宋体"/>
        </w:rPr>
      </w:pPr>
      <w:r>
        <w:rPr>
          <w:rFonts w:ascii="宋体" w:eastAsia="宋体" w:hint="eastAsia"/>
        </w:rPr>
        <w:t>建立餐厨废弃物处理台账，详细记录餐厨废弃物的数量、去向、用途等情况。</w:t>
      </w:r>
    </w:p>
    <w:p w:rsidR="00863272" w:rsidRDefault="00BA3D89">
      <w:pPr>
        <w:pStyle w:val="affd"/>
        <w:spacing w:before="156" w:after="156"/>
        <w:rPr>
          <w:rFonts w:ascii="宋体" w:eastAsia="宋体"/>
        </w:rPr>
      </w:pPr>
      <w:r>
        <w:rPr>
          <w:rFonts w:ascii="宋体" w:eastAsia="宋体" w:hint="eastAsia"/>
        </w:rPr>
        <w:t>不随意处置餐厨废弃物，按规定交由具备资质的餐厨废弃物资源化利用机构进行就地资源化处理。</w:t>
      </w:r>
    </w:p>
    <w:p w:rsidR="00863272" w:rsidRDefault="00BA3D89">
      <w:pPr>
        <w:pStyle w:val="affc"/>
        <w:spacing w:before="312" w:after="312"/>
      </w:pPr>
      <w:r>
        <w:rPr>
          <w:rFonts w:hint="eastAsia"/>
        </w:rPr>
        <w:t>宣传引导</w:t>
      </w:r>
    </w:p>
    <w:p w:rsidR="00863272" w:rsidRDefault="00BA3D89">
      <w:pPr>
        <w:pStyle w:val="affd"/>
        <w:spacing w:before="156" w:after="156"/>
        <w:rPr>
          <w:rFonts w:ascii="宋体" w:eastAsia="宋体"/>
        </w:rPr>
      </w:pPr>
      <w:r>
        <w:rPr>
          <w:rFonts w:ascii="宋体" w:eastAsia="宋体" w:hint="eastAsia"/>
        </w:rPr>
        <w:t>应通过报刊、电视、网络、客户端和公众平台等媒体，开设专题专栏，开展制止餐饮浪费、培养节约习惯主题宣传活动。</w:t>
      </w:r>
    </w:p>
    <w:p w:rsidR="00863272" w:rsidRDefault="00BA3D89">
      <w:pPr>
        <w:pStyle w:val="affffffff7"/>
      </w:pPr>
      <w:r>
        <w:rPr>
          <w:rFonts w:hint="eastAsia"/>
        </w:rPr>
        <w:t>应积极开展餐饮节约进机关、进社区、进学校、进企业、进农村、进家庭宣传活动，营造节约</w:t>
      </w:r>
      <w:r>
        <w:rPr>
          <w:rFonts w:hint="eastAsia"/>
        </w:rPr>
        <w:t>光荣、浪费可耻的浓厚氛围。</w:t>
      </w:r>
    </w:p>
    <w:p w:rsidR="00863272" w:rsidRDefault="00BA3D89">
      <w:pPr>
        <w:pStyle w:val="affd"/>
        <w:spacing w:before="156" w:after="156"/>
      </w:pPr>
      <w:r>
        <w:rPr>
          <w:rFonts w:ascii="宋体" w:eastAsia="宋体" w:hint="eastAsia"/>
        </w:rPr>
        <w:t>应发挥新闻媒体的舆论导向作用，加强对餐饮节约</w:t>
      </w:r>
      <w:proofErr w:type="gramStart"/>
      <w:r>
        <w:rPr>
          <w:rFonts w:ascii="宋体" w:eastAsia="宋体" w:hint="eastAsia"/>
        </w:rPr>
        <w:t>行为公益</w:t>
      </w:r>
      <w:proofErr w:type="gramEnd"/>
      <w:r>
        <w:rPr>
          <w:rFonts w:ascii="宋体" w:eastAsia="宋体" w:hint="eastAsia"/>
        </w:rPr>
        <w:t>广告、先进事迹的宣传报道。</w:t>
      </w:r>
    </w:p>
    <w:p w:rsidR="00863272" w:rsidRDefault="00BA3D89">
      <w:pPr>
        <w:pStyle w:val="affd"/>
        <w:spacing w:before="156" w:after="156"/>
        <w:rPr>
          <w:rFonts w:ascii="宋体" w:eastAsia="宋体"/>
        </w:rPr>
      </w:pPr>
      <w:r>
        <w:rPr>
          <w:rFonts w:ascii="宋体" w:eastAsia="宋体" w:hint="eastAsia"/>
        </w:rPr>
        <w:t>应鼓励餐饮、旅游等行业企业培育节约型作为企业文化，引导员工自觉抵制餐饮浪费行为。</w:t>
      </w:r>
    </w:p>
    <w:p w:rsidR="00863272" w:rsidRDefault="00863272">
      <w:pPr>
        <w:pStyle w:val="affffe"/>
        <w:ind w:firstLineChars="0" w:firstLine="0"/>
        <w:jc w:val="center"/>
      </w:pPr>
    </w:p>
    <w:p w:rsidR="00863272" w:rsidRDefault="00863272">
      <w:pPr>
        <w:pStyle w:val="affffe"/>
        <w:ind w:firstLineChars="0" w:firstLine="0"/>
        <w:jc w:val="center"/>
        <w:sectPr w:rsidR="00863272">
          <w:pgSz w:w="11906" w:h="16838"/>
          <w:pgMar w:top="1928" w:right="1134" w:bottom="1134" w:left="1134" w:header="1418" w:footer="1134" w:gutter="284"/>
          <w:pgNumType w:start="1"/>
          <w:cols w:space="425"/>
          <w:formProt w:val="0"/>
          <w:docGrid w:type="lines" w:linePitch="312"/>
        </w:sectPr>
      </w:pPr>
      <w:bookmarkStart w:id="58" w:name="BookMark6"/>
      <w:bookmarkEnd w:id="26"/>
    </w:p>
    <w:p w:rsidR="00863272" w:rsidRDefault="00BA3D89">
      <w:pPr>
        <w:pStyle w:val="afffff5"/>
        <w:spacing w:after="156"/>
      </w:pPr>
      <w:r>
        <w:rPr>
          <w:rFonts w:hint="eastAsia"/>
          <w:spacing w:val="105"/>
        </w:rPr>
        <w:lastRenderedPageBreak/>
        <w:t>参考文</w:t>
      </w:r>
      <w:r>
        <w:rPr>
          <w:rFonts w:hint="eastAsia"/>
        </w:rPr>
        <w:t>献</w:t>
      </w:r>
    </w:p>
    <w:p w:rsidR="00863272" w:rsidRDefault="00863272">
      <w:pPr>
        <w:pStyle w:val="affffe"/>
        <w:ind w:firstLine="420"/>
      </w:pPr>
    </w:p>
    <w:p w:rsidR="00863272" w:rsidRDefault="00863272">
      <w:pPr>
        <w:pStyle w:val="affffe"/>
        <w:ind w:firstLine="420"/>
      </w:pPr>
    </w:p>
    <w:p w:rsidR="00863272" w:rsidRDefault="00863272">
      <w:pPr>
        <w:pStyle w:val="affffe"/>
        <w:ind w:firstLine="420"/>
      </w:pPr>
    </w:p>
    <w:p w:rsidR="00863272" w:rsidRDefault="00863272">
      <w:pPr>
        <w:pStyle w:val="affffe"/>
        <w:ind w:firstLine="420"/>
      </w:pPr>
    </w:p>
    <w:p w:rsidR="00863272" w:rsidRDefault="00863272">
      <w:pPr>
        <w:pStyle w:val="affffe"/>
        <w:ind w:firstLine="420"/>
      </w:pPr>
    </w:p>
    <w:p w:rsidR="00863272" w:rsidRDefault="00863272">
      <w:pPr>
        <w:pStyle w:val="affffe"/>
        <w:ind w:firstLine="420"/>
      </w:pPr>
    </w:p>
    <w:p w:rsidR="00863272" w:rsidRDefault="00863272">
      <w:pPr>
        <w:pStyle w:val="affffe"/>
        <w:ind w:firstLine="420"/>
      </w:pPr>
    </w:p>
    <w:p w:rsidR="00863272" w:rsidRDefault="00863272">
      <w:pPr>
        <w:pStyle w:val="affffe"/>
        <w:ind w:firstLine="420"/>
      </w:pPr>
    </w:p>
    <w:p w:rsidR="00863272" w:rsidRDefault="00863272">
      <w:pPr>
        <w:pStyle w:val="affffe"/>
        <w:ind w:firstLine="420"/>
      </w:pPr>
    </w:p>
    <w:p w:rsidR="00863272" w:rsidRDefault="00863272">
      <w:pPr>
        <w:pStyle w:val="affffe"/>
        <w:ind w:firstLine="420"/>
      </w:pPr>
    </w:p>
    <w:p w:rsidR="00863272" w:rsidRDefault="00863272">
      <w:pPr>
        <w:pStyle w:val="affffe"/>
        <w:ind w:firstLine="420"/>
      </w:pPr>
    </w:p>
    <w:p w:rsidR="00863272" w:rsidRDefault="00863272">
      <w:pPr>
        <w:pStyle w:val="affffe"/>
        <w:ind w:firstLine="420"/>
      </w:pPr>
    </w:p>
    <w:p w:rsidR="00863272" w:rsidRDefault="00863272">
      <w:pPr>
        <w:pStyle w:val="affffe"/>
        <w:ind w:firstLineChars="0" w:firstLine="0"/>
        <w:jc w:val="center"/>
      </w:pPr>
    </w:p>
    <w:p w:rsidR="00863272" w:rsidRDefault="00BA3D89">
      <w:pPr>
        <w:pStyle w:val="affffe"/>
        <w:ind w:firstLineChars="0" w:firstLine="0"/>
        <w:jc w:val="center"/>
      </w:pPr>
      <w:bookmarkStart w:id="59" w:name="BookMark8"/>
      <w:bookmarkEnd w:id="58"/>
      <w:r>
        <w:rPr>
          <w:rFonts w:hint="eastAsia"/>
          <w:noProof/>
        </w:rPr>
        <w:drawing>
          <wp:inline distT="0" distB="0" distL="0" distR="0">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9"/>
    </w:p>
    <w:p w:rsidR="00863272" w:rsidRDefault="00863272">
      <w:pPr>
        <w:pStyle w:val="affffe"/>
        <w:ind w:firstLineChars="0" w:firstLine="0"/>
      </w:pPr>
    </w:p>
    <w:p w:rsidR="00863272" w:rsidRDefault="00863272">
      <w:pPr>
        <w:pStyle w:val="affffe"/>
        <w:ind w:firstLineChars="0" w:firstLine="0"/>
      </w:pPr>
    </w:p>
    <w:p w:rsidR="00863272" w:rsidRDefault="00863272">
      <w:pPr>
        <w:pStyle w:val="affffe"/>
        <w:ind w:firstLineChars="0" w:firstLine="0"/>
      </w:pPr>
    </w:p>
    <w:p w:rsidR="00863272" w:rsidRDefault="00863272">
      <w:pPr>
        <w:pStyle w:val="affffe"/>
        <w:ind w:firstLineChars="0" w:firstLine="0"/>
      </w:pPr>
    </w:p>
    <w:p w:rsidR="00863272" w:rsidRDefault="00863272">
      <w:pPr>
        <w:pStyle w:val="affffe"/>
        <w:ind w:firstLineChars="0" w:firstLine="0"/>
      </w:pPr>
    </w:p>
    <w:p w:rsidR="00863272" w:rsidRDefault="00863272">
      <w:pPr>
        <w:pStyle w:val="affffe"/>
        <w:ind w:firstLineChars="0" w:firstLine="0"/>
        <w:rPr>
          <w:color w:val="FF0000"/>
        </w:rPr>
      </w:pPr>
    </w:p>
    <w:sectPr w:rsidR="00863272">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D89" w:rsidRDefault="00BA3D89">
      <w:pPr>
        <w:spacing w:line="240" w:lineRule="auto"/>
      </w:pPr>
      <w:r>
        <w:separator/>
      </w:r>
    </w:p>
  </w:endnote>
  <w:endnote w:type="continuationSeparator" w:id="0">
    <w:p w:rsidR="00BA3D89" w:rsidRDefault="00BA3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72" w:rsidRDefault="00BA3D89">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72" w:rsidRDefault="00863272">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72" w:rsidRDefault="00BA3D89">
    <w:pPr>
      <w:pStyle w:val="affffb"/>
    </w:pPr>
    <w:r>
      <w:fldChar w:fldCharType="begin"/>
    </w:r>
    <w:r>
      <w:instrText>PAGE   \* MERGEFORMAT</w:instrText>
    </w:r>
    <w:r>
      <w:fldChar w:fldCharType="separate"/>
    </w:r>
    <w:r w:rsidR="009E008B" w:rsidRPr="009E008B">
      <w:rPr>
        <w:noProof/>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D89" w:rsidRDefault="00BA3D89">
      <w:pPr>
        <w:spacing w:line="240" w:lineRule="auto"/>
      </w:pPr>
      <w:r>
        <w:separator/>
      </w:r>
    </w:p>
  </w:footnote>
  <w:footnote w:type="continuationSeparator" w:id="0">
    <w:p w:rsidR="00BA3D89" w:rsidRDefault="00BA3D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72" w:rsidRDefault="00BA3D89">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72" w:rsidRDefault="00863272">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72" w:rsidRDefault="00BA3D89">
    <w:pPr>
      <w:pStyle w:val="afffd"/>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3406/T XXXX—2023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72" w:rsidRDefault="00BA3D89">
    <w:pPr>
      <w:pStyle w:val="afffff3"/>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E008B">
      <w:rPr>
        <w:noProof/>
      </w:rPr>
      <w:t>DB 3406/T XXXX</w:t>
    </w:r>
    <w:r w:rsidR="009E008B">
      <w:rPr>
        <w:noProof/>
      </w:rPr>
      <w:t>—</w:t>
    </w:r>
    <w:r w:rsidR="009E008B">
      <w:rPr>
        <w:noProof/>
      </w:rPr>
      <w:t>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xUiUrBS0e7miK5SeBsQg2Bw4M5ozKsbvB71yMABLLgFavf6kpqLTzCtjFdoIexen7iOnvPIuh7WzrUm071ujQQ==" w:salt="urIKdI9dBX2/KIm/N+/mzg=="/>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3Zjc4ZWY1ZGU5ZGIxOTk3YTk1M2RmOTM5N2M3ODkifQ=="/>
  </w:docVars>
  <w:rsids>
    <w:rsidRoot w:val="0030560F"/>
    <w:rsid w:val="0000040A"/>
    <w:rsid w:val="00000A94"/>
    <w:rsid w:val="00001972"/>
    <w:rsid w:val="00001D9A"/>
    <w:rsid w:val="00007B3A"/>
    <w:rsid w:val="000107E0"/>
    <w:rsid w:val="00011FDE"/>
    <w:rsid w:val="00012FFD"/>
    <w:rsid w:val="00014162"/>
    <w:rsid w:val="00014340"/>
    <w:rsid w:val="000149CC"/>
    <w:rsid w:val="00016A9C"/>
    <w:rsid w:val="00022184"/>
    <w:rsid w:val="00022762"/>
    <w:rsid w:val="000238E0"/>
    <w:rsid w:val="000249DB"/>
    <w:rsid w:val="0002595E"/>
    <w:rsid w:val="000303C3"/>
    <w:rsid w:val="000331D3"/>
    <w:rsid w:val="00033572"/>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158C"/>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43CF"/>
    <w:rsid w:val="0020527B"/>
    <w:rsid w:val="00205F2C"/>
    <w:rsid w:val="00210B15"/>
    <w:rsid w:val="002142EA"/>
    <w:rsid w:val="002204BB"/>
    <w:rsid w:val="00221B79"/>
    <w:rsid w:val="00221C6B"/>
    <w:rsid w:val="00224674"/>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2504"/>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560F"/>
    <w:rsid w:val="00306063"/>
    <w:rsid w:val="00313B85"/>
    <w:rsid w:val="00317988"/>
    <w:rsid w:val="00320971"/>
    <w:rsid w:val="003221B4"/>
    <w:rsid w:val="0032258D"/>
    <w:rsid w:val="00322E62"/>
    <w:rsid w:val="00324D13"/>
    <w:rsid w:val="00324D2A"/>
    <w:rsid w:val="00324EDD"/>
    <w:rsid w:val="003331E4"/>
    <w:rsid w:val="00336C64"/>
    <w:rsid w:val="00337162"/>
    <w:rsid w:val="0034194F"/>
    <w:rsid w:val="00344605"/>
    <w:rsid w:val="003474AA"/>
    <w:rsid w:val="00350D1D"/>
    <w:rsid w:val="00352C4E"/>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302A"/>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B7D"/>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31E8"/>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0CF"/>
    <w:rsid w:val="00534804"/>
    <w:rsid w:val="00534BDF"/>
    <w:rsid w:val="005354EA"/>
    <w:rsid w:val="0053585F"/>
    <w:rsid w:val="00535EC4"/>
    <w:rsid w:val="00535ED9"/>
    <w:rsid w:val="0053692B"/>
    <w:rsid w:val="005404C5"/>
    <w:rsid w:val="00541853"/>
    <w:rsid w:val="00543BDA"/>
    <w:rsid w:val="005441CC"/>
    <w:rsid w:val="005479DA"/>
    <w:rsid w:val="00547BCC"/>
    <w:rsid w:val="0055013B"/>
    <w:rsid w:val="00551F6F"/>
    <w:rsid w:val="00552019"/>
    <w:rsid w:val="00555044"/>
    <w:rsid w:val="00561475"/>
    <w:rsid w:val="0056487B"/>
    <w:rsid w:val="00564FB9"/>
    <w:rsid w:val="00573D9E"/>
    <w:rsid w:val="005801E3"/>
    <w:rsid w:val="00581802"/>
    <w:rsid w:val="005836A8"/>
    <w:rsid w:val="00583B48"/>
    <w:rsid w:val="0058409C"/>
    <w:rsid w:val="00584262"/>
    <w:rsid w:val="00586630"/>
    <w:rsid w:val="00587ADD"/>
    <w:rsid w:val="00591E27"/>
    <w:rsid w:val="00595700"/>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671"/>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4C"/>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272"/>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08B"/>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81A"/>
    <w:rsid w:val="00AE070A"/>
    <w:rsid w:val="00AE101C"/>
    <w:rsid w:val="00AE37E5"/>
    <w:rsid w:val="00AE5EB4"/>
    <w:rsid w:val="00AE7C3B"/>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3D89"/>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5E0B"/>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5FD8"/>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3C3D"/>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4C4C"/>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E466568"/>
    <w:rsid w:val="3319565E"/>
    <w:rsid w:val="46C36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EA13A99-9304-4052-B1BA-6E8C384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d"/>
    <w:uiPriority w:val="99"/>
    <w:qFormat/>
    <w:rPr>
      <w:kern w:val="2"/>
      <w:sz w:val="18"/>
      <w:szCs w:val="18"/>
    </w:rPr>
  </w:style>
  <w:style w:type="character" w:customStyle="1" w:styleId="Char1">
    <w:name w:val="页脚 Char"/>
    <w:link w:val="afffc"/>
    <w:uiPriority w:val="99"/>
    <w:qFormat/>
    <w:rPr>
      <w:rFonts w:ascii="宋体"/>
      <w:kern w:val="2"/>
      <w:sz w:val="18"/>
      <w:szCs w:val="18"/>
    </w:rPr>
  </w:style>
  <w:style w:type="character" w:customStyle="1" w:styleId="Char0">
    <w:name w:val="批注框文本 Char"/>
    <w:link w:val="afffb"/>
    <w:uiPriority w:val="99"/>
    <w:semiHidden/>
    <w:qFormat/>
    <w:rPr>
      <w:kern w:val="2"/>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kern w:val="2"/>
      <w:sz w:val="21"/>
      <w:szCs w:val="21"/>
    </w:rPr>
  </w:style>
  <w:style w:type="character" w:customStyle="1" w:styleId="Char4">
    <w:name w:val="标题 Char"/>
    <w:link w:val="affff0"/>
    <w:qFormat/>
    <w:rPr>
      <w:rFonts w:ascii="Arial" w:hAnsi="Arial" w:cs="Arial"/>
      <w:b/>
      <w:bCs/>
      <w:kern w:val="2"/>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kern w:val="2"/>
      <w:sz w:val="21"/>
      <w:szCs w:val="21"/>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ind w:left="0" w:firstLine="0"/>
    </w:pPr>
  </w:style>
  <w:style w:type="paragraph" w:customStyle="1" w:styleId="affffff3">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kern w:val="2"/>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firstLineChars="0" w:firstLine="0"/>
    </w:pPr>
  </w:style>
  <w:style w:type="paragraph" w:customStyle="1" w:styleId="21">
    <w:name w:val="标准文件_三级项2"/>
    <w:basedOn w:val="affffe"/>
    <w:qFormat/>
    <w:pPr>
      <w:numPr>
        <w:numId w:val="30"/>
      </w:numPr>
      <w:spacing w:line="300" w:lineRule="exact"/>
      <w:ind w:firstLineChars="0"/>
    </w:pPr>
    <w:rPr>
      <w:rFonts w:ascii="Times New Roman"/>
    </w:rPr>
  </w:style>
  <w:style w:type="paragraph" w:customStyle="1" w:styleId="20">
    <w:name w:val="标准文件_一级项2"/>
    <w:basedOn w:val="affffe"/>
    <w:qFormat/>
    <w:pPr>
      <w:numPr>
        <w:numId w:val="31"/>
      </w:numPr>
      <w:spacing w:line="300" w:lineRule="exact"/>
      <w:ind w:firstLineChars="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88A7C3B74B4A8699EF4D34A758B260"/>
        <w:category>
          <w:name w:val="常规"/>
          <w:gallery w:val="placeholder"/>
        </w:category>
        <w:types>
          <w:type w:val="bbPlcHdr"/>
        </w:types>
        <w:behaviors>
          <w:behavior w:val="content"/>
        </w:behaviors>
        <w:guid w:val="{B1FDA414-611B-4C0F-B045-D24CE5AE5231}"/>
      </w:docPartPr>
      <w:docPartBody>
        <w:p w:rsidR="00865F8C" w:rsidRDefault="00E8766F">
          <w:pPr>
            <w:pStyle w:val="FC88A7C3B74B4A8699EF4D34A758B260"/>
          </w:pPr>
          <w:r>
            <w:rPr>
              <w:rStyle w:val="a3"/>
              <w:rFonts w:hint="eastAsia"/>
            </w:rPr>
            <w:t>单击或点击此处输入文字。</w:t>
          </w:r>
        </w:p>
      </w:docPartBody>
    </w:docPart>
    <w:docPart>
      <w:docPartPr>
        <w:name w:val="E9DEAA9F8D0B48BE9B6083676C493AE0"/>
        <w:category>
          <w:name w:val="常规"/>
          <w:gallery w:val="placeholder"/>
        </w:category>
        <w:types>
          <w:type w:val="bbPlcHdr"/>
        </w:types>
        <w:behaviors>
          <w:behavior w:val="content"/>
        </w:behaviors>
        <w:guid w:val="{EBE1993A-BFB4-47A8-8DB6-16D413DA6B68}"/>
      </w:docPartPr>
      <w:docPartBody>
        <w:p w:rsidR="00865F8C" w:rsidRDefault="00E8766F">
          <w:pPr>
            <w:pStyle w:val="E9DEAA9F8D0B48BE9B6083676C493AE0"/>
          </w:pPr>
          <w:r>
            <w:rPr>
              <w:rStyle w:val="a3"/>
              <w:rFonts w:hint="eastAsia"/>
            </w:rPr>
            <w:t>选择一项。</w:t>
          </w:r>
        </w:p>
      </w:docPartBody>
    </w:docPart>
    <w:docPart>
      <w:docPartPr>
        <w:name w:val="2A072F6E3AE04AE2819331721A626FC9"/>
        <w:category>
          <w:name w:val="常规"/>
          <w:gallery w:val="placeholder"/>
        </w:category>
        <w:types>
          <w:type w:val="bbPlcHdr"/>
        </w:types>
        <w:behaviors>
          <w:behavior w:val="content"/>
        </w:behaviors>
        <w:guid w:val="{8FAE92D7-F360-407E-AB74-1CD7F4ED9A5C}"/>
      </w:docPartPr>
      <w:docPartBody>
        <w:p w:rsidR="00865F8C" w:rsidRDefault="00E8766F">
          <w:pPr>
            <w:pStyle w:val="2A072F6E3AE04AE2819331721A626FC9"/>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2D"/>
    <w:rsid w:val="001755CD"/>
    <w:rsid w:val="003B57EC"/>
    <w:rsid w:val="0043342D"/>
    <w:rsid w:val="00865F8C"/>
    <w:rsid w:val="00871747"/>
    <w:rsid w:val="00A4396A"/>
    <w:rsid w:val="00DE5026"/>
    <w:rsid w:val="00E87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C88A7C3B74B4A8699EF4D34A758B260">
    <w:name w:val="FC88A7C3B74B4A8699EF4D34A758B260"/>
    <w:pPr>
      <w:widowControl w:val="0"/>
      <w:jc w:val="both"/>
    </w:pPr>
    <w:rPr>
      <w:kern w:val="2"/>
      <w:sz w:val="21"/>
      <w:szCs w:val="22"/>
    </w:rPr>
  </w:style>
  <w:style w:type="paragraph" w:customStyle="1" w:styleId="E9DEAA9F8D0B48BE9B6083676C493AE0">
    <w:name w:val="E9DEAA9F8D0B48BE9B6083676C493AE0"/>
    <w:pPr>
      <w:widowControl w:val="0"/>
      <w:jc w:val="both"/>
    </w:pPr>
    <w:rPr>
      <w:kern w:val="2"/>
      <w:sz w:val="21"/>
      <w:szCs w:val="22"/>
    </w:rPr>
  </w:style>
  <w:style w:type="paragraph" w:customStyle="1" w:styleId="2A072F6E3AE04AE2819331721A626FC9">
    <w:name w:val="2A072F6E3AE04AE2819331721A626FC9"/>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5BE5A-0718-4F16-A561-564696CD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77</TotalTime>
  <Pages>10</Pages>
  <Words>861</Words>
  <Characters>4909</Characters>
  <Application>Microsoft Office Word</Application>
  <DocSecurity>0</DocSecurity>
  <Lines>40</Lines>
  <Paragraphs>11</Paragraphs>
  <ScaleCrop>false</ScaleCrop>
  <Company>PCMI</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微软用户</dc:creator>
  <dc:description>&lt;config cover="true" show_menu="true" version="1.0.0" doctype="SDKXY"&gt;_x000d_
&lt;/config&gt;</dc:description>
  <cp:lastModifiedBy>微软用户</cp:lastModifiedBy>
  <cp:revision>7</cp:revision>
  <cp:lastPrinted>2020-08-30T10:00:00Z</cp:lastPrinted>
  <dcterms:created xsi:type="dcterms:W3CDTF">2023-07-23T09:44:00Z</dcterms:created>
  <dcterms:modified xsi:type="dcterms:W3CDTF">2023-10-17T00:37:00Z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C469832C8D2E4C9D931FF89E276D081B_13</vt:lpwstr>
  </property>
</Properties>
</file>