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textAlignment w:val="center"/>
        <w:rPr>
          <w:rFonts w:hint="eastAsia" w:ascii="黑体" w:hAnsi="黑体" w:eastAsia="黑体" w:cs="黑体"/>
          <w:color w:val="000000"/>
          <w:sz w:val="32"/>
          <w:szCs w:val="32"/>
        </w:rPr>
      </w:pPr>
      <w:r>
        <w:rPr>
          <w:rFonts w:hint="eastAsia" w:ascii="黑体" w:hAnsi="黑体" w:eastAsia="黑体" w:cs="黑体"/>
          <w:bCs/>
          <w:color w:val="000000"/>
          <w:sz w:val="32"/>
          <w:szCs w:val="32"/>
        </w:rPr>
        <w:t>附件1-2</w:t>
      </w:r>
    </w:p>
    <w:p>
      <w:pPr>
        <w:widowControl/>
        <w:spacing w:line="0" w:lineRule="atLeast"/>
        <w:jc w:val="center"/>
        <w:textAlignment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eastAsia="zh-CN"/>
        </w:rPr>
        <w:t>淮北</w:t>
      </w:r>
      <w:r>
        <w:rPr>
          <w:rFonts w:hint="eastAsia" w:ascii="方正小标宋简体" w:hAnsi="方正小标宋简体" w:eastAsia="方正小标宋简体" w:cs="方正小标宋简体"/>
          <w:color w:val="000000"/>
          <w:kern w:val="0"/>
          <w:sz w:val="44"/>
          <w:szCs w:val="44"/>
        </w:rPr>
        <w:t>市餐饮服务食品安全违法行为记分检查表</w:t>
      </w:r>
      <w:r>
        <w:rPr>
          <w:rFonts w:hint="eastAsia" w:ascii="方正小标宋简体" w:hAnsi="方正小标宋简体" w:eastAsia="方正小标宋简体" w:cs="方正小标宋简体"/>
          <w:bCs/>
          <w:color w:val="000000"/>
          <w:kern w:val="0"/>
          <w:sz w:val="44"/>
          <w:szCs w:val="44"/>
        </w:rPr>
        <w:t>（小餐饮）</w:t>
      </w:r>
    </w:p>
    <w:tbl>
      <w:tblPr>
        <w:tblStyle w:val="5"/>
        <w:tblW w:w="5061" w:type="pct"/>
        <w:jc w:val="center"/>
        <w:tblLayout w:type="fixed"/>
        <w:tblCellMar>
          <w:top w:w="0" w:type="dxa"/>
          <w:left w:w="108" w:type="dxa"/>
          <w:bottom w:w="0" w:type="dxa"/>
          <w:right w:w="108" w:type="dxa"/>
        </w:tblCellMar>
      </w:tblPr>
      <w:tblGrid>
        <w:gridCol w:w="1665"/>
        <w:gridCol w:w="573"/>
        <w:gridCol w:w="10955"/>
        <w:gridCol w:w="966"/>
      </w:tblGrid>
      <w:tr>
        <w:tblPrEx>
          <w:tblCellMar>
            <w:top w:w="0" w:type="dxa"/>
            <w:left w:w="108" w:type="dxa"/>
            <w:bottom w:w="0" w:type="dxa"/>
            <w:right w:w="108" w:type="dxa"/>
          </w:tblCellMar>
        </w:tblPrEx>
        <w:trPr>
          <w:trHeight w:val="284" w:hRule="atLeast"/>
          <w:jc w:val="center"/>
        </w:trPr>
        <w:tc>
          <w:tcPr>
            <w:tcW w:w="16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textAlignment w:val="center"/>
              <w:rPr>
                <w:rFonts w:hint="eastAsia" w:ascii="黑体" w:hAnsi="宋体" w:eastAsia="黑体" w:cs="宋体"/>
                <w:color w:val="000000"/>
                <w:sz w:val="24"/>
                <w:szCs w:val="24"/>
              </w:rPr>
            </w:pPr>
            <w:r>
              <w:rPr>
                <w:rFonts w:hint="eastAsia" w:ascii="黑体" w:hAnsi="宋体" w:eastAsia="黑体" w:cs="宋体"/>
                <w:color w:val="000000"/>
                <w:kern w:val="0"/>
                <w:sz w:val="24"/>
                <w:szCs w:val="24"/>
              </w:rPr>
              <w:t>检查类别</w:t>
            </w:r>
          </w:p>
        </w:tc>
        <w:tc>
          <w:tcPr>
            <w:tcW w:w="57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textAlignment w:val="center"/>
              <w:rPr>
                <w:rFonts w:hint="eastAsia" w:ascii="黑体" w:hAnsi="宋体" w:eastAsia="黑体" w:cs="宋体"/>
                <w:color w:val="000000"/>
                <w:sz w:val="24"/>
                <w:szCs w:val="24"/>
              </w:rPr>
            </w:pPr>
            <w:r>
              <w:rPr>
                <w:rFonts w:hint="eastAsia" w:ascii="黑体" w:hAnsi="宋体" w:eastAsia="黑体" w:cs="宋体"/>
                <w:color w:val="000000"/>
                <w:kern w:val="0"/>
                <w:sz w:val="24"/>
                <w:szCs w:val="24"/>
              </w:rPr>
              <w:t>序号</w:t>
            </w:r>
          </w:p>
        </w:tc>
        <w:tc>
          <w:tcPr>
            <w:tcW w:w="1095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textAlignment w:val="center"/>
              <w:rPr>
                <w:rFonts w:hint="eastAsia" w:ascii="黑体" w:hAnsi="宋体" w:eastAsia="黑体" w:cs="仿宋_GB2312"/>
                <w:color w:val="000000"/>
                <w:sz w:val="24"/>
                <w:szCs w:val="24"/>
              </w:rPr>
            </w:pPr>
            <w:r>
              <w:rPr>
                <w:rFonts w:hint="eastAsia" w:ascii="黑体" w:hAnsi="宋体" w:eastAsia="黑体" w:cs="宋体"/>
                <w:color w:val="000000"/>
                <w:kern w:val="0"/>
                <w:sz w:val="24"/>
                <w:szCs w:val="24"/>
              </w:rPr>
              <w:t>违法违规行为</w:t>
            </w:r>
          </w:p>
        </w:tc>
        <w:tc>
          <w:tcPr>
            <w:tcW w:w="96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textAlignment w:val="center"/>
              <w:rPr>
                <w:rFonts w:hint="eastAsia" w:ascii="黑体" w:hAnsi="宋体" w:eastAsia="黑体" w:cs="宋体"/>
                <w:color w:val="000000"/>
                <w:sz w:val="24"/>
                <w:szCs w:val="24"/>
              </w:rPr>
            </w:pPr>
            <w:r>
              <w:rPr>
                <w:rFonts w:hint="eastAsia" w:ascii="黑体" w:hAnsi="宋体" w:eastAsia="黑体" w:cs="宋体"/>
                <w:color w:val="000000"/>
                <w:kern w:val="0"/>
                <w:sz w:val="24"/>
                <w:szCs w:val="24"/>
              </w:rPr>
              <w:t>记分值</w:t>
            </w:r>
          </w:p>
        </w:tc>
      </w:tr>
      <w:tr>
        <w:tblPrEx>
          <w:tblCellMar>
            <w:top w:w="0" w:type="dxa"/>
            <w:left w:w="108" w:type="dxa"/>
            <w:bottom w:w="0" w:type="dxa"/>
            <w:right w:w="108" w:type="dxa"/>
          </w:tblCellMar>
        </w:tblPrEx>
        <w:trPr>
          <w:trHeight w:val="284" w:hRule="atLeast"/>
          <w:jc w:val="center"/>
        </w:trPr>
        <w:tc>
          <w:tcPr>
            <w:tcW w:w="1665"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Chars="20" w:right="42" w:rightChars="20"/>
              <w:textAlignment w:val="center"/>
              <w:rPr>
                <w:rFonts w:ascii="宋体" w:hAnsi="宋体" w:cs="宋体"/>
                <w:color w:val="000000"/>
                <w:spacing w:val="-2"/>
                <w:kern w:val="0"/>
                <w:sz w:val="24"/>
                <w:szCs w:val="24"/>
              </w:rPr>
            </w:pPr>
            <w:r>
              <w:rPr>
                <w:rFonts w:hint="eastAsia" w:ascii="宋体" w:hAnsi="宋体" w:cs="宋体"/>
                <w:color w:val="000000"/>
                <w:spacing w:val="-2"/>
                <w:kern w:val="0"/>
                <w:sz w:val="24"/>
                <w:szCs w:val="24"/>
                <w:lang w:eastAsia="zh-CN"/>
              </w:rPr>
              <w:t>一、</w:t>
            </w:r>
            <w:r>
              <w:rPr>
                <w:rFonts w:hint="eastAsia" w:ascii="宋体" w:hAnsi="宋体" w:cs="宋体"/>
                <w:color w:val="000000"/>
                <w:spacing w:val="-2"/>
                <w:kern w:val="0"/>
                <w:sz w:val="24"/>
                <w:szCs w:val="24"/>
              </w:rPr>
              <w:t>许可管理</w:t>
            </w:r>
          </w:p>
        </w:tc>
        <w:tc>
          <w:tcPr>
            <w:tcW w:w="573" w:type="dxa"/>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textAlignment w:val="center"/>
              <w:rPr>
                <w:rFonts w:ascii="宋体" w:hAnsi="宋体" w:cs="宋体"/>
                <w:color w:val="000000"/>
                <w:sz w:val="24"/>
                <w:szCs w:val="24"/>
              </w:rPr>
            </w:pPr>
            <w:r>
              <w:rPr>
                <w:rFonts w:ascii="宋体" w:hAnsi="宋体" w:cs="宋体"/>
                <w:color w:val="000000"/>
                <w:kern w:val="0"/>
                <w:sz w:val="24"/>
                <w:szCs w:val="24"/>
              </w:rPr>
              <w:t>1</w:t>
            </w:r>
          </w:p>
        </w:tc>
        <w:tc>
          <w:tcPr>
            <w:tcW w:w="10955" w:type="dxa"/>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textAlignment w:val="center"/>
              <w:rPr>
                <w:rFonts w:hint="eastAsia" w:ascii="宋体" w:hAnsi="宋体" w:cs="宋体"/>
                <w:color w:val="000000"/>
                <w:kern w:val="21"/>
                <w:sz w:val="24"/>
                <w:szCs w:val="24"/>
              </w:rPr>
            </w:pPr>
            <w:r>
              <w:rPr>
                <w:rFonts w:hint="eastAsia" w:ascii="宋体" w:hAnsi="宋体" w:cs="宋体"/>
                <w:color w:val="000000"/>
                <w:kern w:val="21"/>
                <w:sz w:val="24"/>
                <w:szCs w:val="24"/>
              </w:rPr>
              <w:t>实际经营地址、主体业态（加工经营场所面积明显超过</w:t>
            </w:r>
            <w:r>
              <w:rPr>
                <w:rFonts w:ascii="宋体" w:hAnsi="宋体" w:cs="宋体"/>
                <w:color w:val="000000"/>
                <w:kern w:val="21"/>
                <w:sz w:val="24"/>
                <w:szCs w:val="24"/>
              </w:rPr>
              <w:t>50</w:t>
            </w:r>
            <w:r>
              <w:rPr>
                <w:rFonts w:hint="eastAsia" w:ascii="宋体" w:hAnsi="宋体" w:cs="宋体"/>
                <w:color w:val="000000"/>
                <w:kern w:val="21"/>
                <w:sz w:val="24"/>
                <w:szCs w:val="24"/>
              </w:rPr>
              <w:t>㎡）、经营项目等事项与食品经营许可证不一致。</w:t>
            </w:r>
          </w:p>
        </w:tc>
        <w:tc>
          <w:tcPr>
            <w:tcW w:w="966" w:type="dxa"/>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textAlignment w:val="center"/>
              <w:rPr>
                <w:rFonts w:ascii="宋体" w:hAnsi="宋体" w:cs="宋体"/>
                <w:color w:val="000000"/>
                <w:sz w:val="24"/>
                <w:szCs w:val="24"/>
              </w:rPr>
            </w:pPr>
            <w:r>
              <w:rPr>
                <w:rFonts w:ascii="宋体" w:hAnsi="宋体" w:cs="宋体"/>
                <w:color w:val="000000"/>
                <w:kern w:val="0"/>
                <w:sz w:val="24"/>
                <w:szCs w:val="24"/>
              </w:rPr>
              <w:t>5</w:t>
            </w:r>
          </w:p>
        </w:tc>
      </w:tr>
      <w:tr>
        <w:tblPrEx>
          <w:tblCellMar>
            <w:top w:w="0" w:type="dxa"/>
            <w:left w:w="108" w:type="dxa"/>
            <w:bottom w:w="0" w:type="dxa"/>
            <w:right w:w="108" w:type="dxa"/>
          </w:tblCellMar>
        </w:tblPrEx>
        <w:trPr>
          <w:trHeight w:val="284" w:hRule="atLeast"/>
          <w:jc w:val="center"/>
        </w:trPr>
        <w:tc>
          <w:tcPr>
            <w:tcW w:w="1665" w:type="dxa"/>
            <w:vMerge w:val="continue"/>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42" w:leftChars="20" w:right="42" w:rightChars="20"/>
              <w:rPr>
                <w:rFonts w:ascii="宋体" w:hAnsi="宋体" w:cs="宋体"/>
                <w:color w:val="000000"/>
                <w:spacing w:val="-2"/>
                <w:sz w:val="24"/>
                <w:szCs w:val="24"/>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textAlignment w:val="center"/>
              <w:rPr>
                <w:rFonts w:ascii="宋体" w:hAnsi="宋体" w:cs="宋体"/>
                <w:color w:val="000000"/>
                <w:sz w:val="24"/>
                <w:szCs w:val="24"/>
              </w:rPr>
            </w:pPr>
            <w:r>
              <w:rPr>
                <w:rFonts w:ascii="宋体" w:hAnsi="宋体" w:cs="宋体"/>
                <w:color w:val="000000"/>
                <w:kern w:val="0"/>
                <w:sz w:val="24"/>
                <w:szCs w:val="24"/>
              </w:rPr>
              <w:t>2</w:t>
            </w:r>
          </w:p>
        </w:tc>
        <w:tc>
          <w:tcPr>
            <w:tcW w:w="1095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textAlignment w:val="center"/>
              <w:rPr>
                <w:rFonts w:ascii="宋体" w:hAnsi="宋体" w:cs="宋体"/>
                <w:color w:val="000000"/>
                <w:kern w:val="21"/>
                <w:sz w:val="24"/>
                <w:szCs w:val="24"/>
              </w:rPr>
            </w:pPr>
            <w:r>
              <w:rPr>
                <w:rFonts w:hint="eastAsia" w:ascii="宋体" w:hAnsi="宋体" w:cs="宋体"/>
                <w:color w:val="000000"/>
                <w:kern w:val="21"/>
                <w:sz w:val="24"/>
                <w:szCs w:val="24"/>
              </w:rPr>
              <w:t>未设置小餐饮许可所必须的场所及设施。</w:t>
            </w: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textAlignment w:val="center"/>
              <w:rPr>
                <w:rFonts w:ascii="宋体" w:hAnsi="宋体" w:cs="宋体"/>
                <w:color w:val="000000"/>
                <w:sz w:val="24"/>
                <w:szCs w:val="24"/>
              </w:rPr>
            </w:pPr>
            <w:r>
              <w:rPr>
                <w:rFonts w:ascii="宋体" w:hAnsi="宋体" w:cs="宋体"/>
                <w:color w:val="000000"/>
                <w:kern w:val="0"/>
                <w:sz w:val="24"/>
                <w:szCs w:val="24"/>
              </w:rPr>
              <w:t>2</w:t>
            </w:r>
          </w:p>
        </w:tc>
      </w:tr>
      <w:tr>
        <w:tblPrEx>
          <w:tblCellMar>
            <w:top w:w="0" w:type="dxa"/>
            <w:left w:w="108" w:type="dxa"/>
            <w:bottom w:w="0" w:type="dxa"/>
            <w:right w:w="108" w:type="dxa"/>
          </w:tblCellMar>
        </w:tblPrEx>
        <w:trPr>
          <w:trHeight w:val="284" w:hRule="atLeast"/>
          <w:jc w:val="center"/>
        </w:trPr>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Chars="20" w:right="42" w:rightChars="20"/>
              <w:textAlignment w:val="center"/>
              <w:rPr>
                <w:rFonts w:ascii="宋体" w:hAnsi="宋体" w:cs="宋体"/>
                <w:color w:val="000000"/>
                <w:spacing w:val="-2"/>
                <w:kern w:val="0"/>
                <w:sz w:val="24"/>
                <w:szCs w:val="24"/>
              </w:rPr>
            </w:pPr>
            <w:r>
              <w:rPr>
                <w:rFonts w:hint="eastAsia" w:ascii="宋体" w:hAnsi="宋体" w:cs="宋体"/>
                <w:color w:val="000000"/>
                <w:spacing w:val="-2"/>
                <w:kern w:val="0"/>
                <w:sz w:val="24"/>
                <w:szCs w:val="24"/>
                <w:lang w:eastAsia="zh-CN"/>
              </w:rPr>
              <w:t>二、</w:t>
            </w:r>
            <w:r>
              <w:rPr>
                <w:rFonts w:hint="eastAsia" w:ascii="宋体" w:hAnsi="宋体" w:cs="宋体"/>
                <w:color w:val="000000"/>
                <w:spacing w:val="-2"/>
                <w:kern w:val="0"/>
                <w:sz w:val="24"/>
                <w:szCs w:val="24"/>
              </w:rPr>
              <w:t>信息公示</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textAlignment w:val="center"/>
              <w:rPr>
                <w:rFonts w:ascii="宋体" w:hAnsi="宋体" w:cs="宋体"/>
                <w:color w:val="000000"/>
                <w:sz w:val="24"/>
                <w:szCs w:val="24"/>
              </w:rPr>
            </w:pPr>
            <w:r>
              <w:rPr>
                <w:rFonts w:ascii="宋体" w:hAnsi="宋体" w:cs="宋体"/>
                <w:color w:val="000000"/>
                <w:kern w:val="0"/>
                <w:sz w:val="24"/>
                <w:szCs w:val="24"/>
              </w:rPr>
              <w:t>3</w:t>
            </w:r>
          </w:p>
        </w:tc>
        <w:tc>
          <w:tcPr>
            <w:tcW w:w="1095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textAlignment w:val="center"/>
              <w:rPr>
                <w:rFonts w:ascii="宋体" w:hAnsi="宋体" w:cs="宋体"/>
                <w:color w:val="000000"/>
                <w:kern w:val="21"/>
                <w:sz w:val="24"/>
                <w:szCs w:val="24"/>
              </w:rPr>
            </w:pPr>
            <w:r>
              <w:rPr>
                <w:rFonts w:hint="eastAsia" w:ascii="宋体" w:hAnsi="宋体" w:cs="宋体"/>
                <w:color w:val="000000"/>
                <w:kern w:val="21"/>
                <w:sz w:val="24"/>
                <w:szCs w:val="24"/>
              </w:rPr>
              <w:t>未在经营场所醒目位置公示食品经营许可证、量化等级、监督检查记录表信息。</w:t>
            </w: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textAlignment w:val="center"/>
              <w:rPr>
                <w:rFonts w:ascii="宋体" w:hAnsi="宋体" w:cs="宋体"/>
                <w:color w:val="000000"/>
                <w:sz w:val="24"/>
                <w:szCs w:val="24"/>
              </w:rPr>
            </w:pPr>
            <w:r>
              <w:rPr>
                <w:rFonts w:ascii="宋体" w:hAnsi="宋体" w:cs="宋体"/>
                <w:color w:val="000000"/>
                <w:kern w:val="0"/>
                <w:sz w:val="24"/>
                <w:szCs w:val="24"/>
              </w:rPr>
              <w:t>1</w:t>
            </w:r>
          </w:p>
        </w:tc>
      </w:tr>
      <w:tr>
        <w:tblPrEx>
          <w:tblCellMar>
            <w:top w:w="0" w:type="dxa"/>
            <w:left w:w="108" w:type="dxa"/>
            <w:bottom w:w="0" w:type="dxa"/>
            <w:right w:w="108" w:type="dxa"/>
          </w:tblCellMar>
        </w:tblPrEx>
        <w:trPr>
          <w:trHeight w:val="284" w:hRule="atLeast"/>
          <w:jc w:val="center"/>
        </w:trPr>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Chars="20" w:right="42" w:rightChars="20"/>
              <w:textAlignment w:val="center"/>
              <w:rPr>
                <w:rFonts w:ascii="宋体" w:hAnsi="宋体" w:cs="宋体"/>
                <w:color w:val="000000"/>
                <w:spacing w:val="-2"/>
                <w:kern w:val="0"/>
                <w:sz w:val="24"/>
                <w:szCs w:val="24"/>
              </w:rPr>
            </w:pPr>
            <w:r>
              <w:rPr>
                <w:rFonts w:hint="eastAsia" w:ascii="宋体" w:hAnsi="宋体" w:cs="宋体"/>
                <w:color w:val="000000"/>
                <w:spacing w:val="-2"/>
                <w:kern w:val="0"/>
                <w:sz w:val="24"/>
                <w:szCs w:val="24"/>
                <w:lang w:eastAsia="zh-CN"/>
              </w:rPr>
              <w:t>三、</w:t>
            </w:r>
            <w:r>
              <w:rPr>
                <w:rFonts w:hint="eastAsia" w:ascii="宋体" w:hAnsi="宋体" w:cs="宋体"/>
                <w:color w:val="000000"/>
                <w:spacing w:val="-2"/>
                <w:kern w:val="0"/>
                <w:sz w:val="24"/>
                <w:szCs w:val="24"/>
              </w:rPr>
              <w:t>制度管理</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4</w:t>
            </w:r>
          </w:p>
        </w:tc>
        <w:tc>
          <w:tcPr>
            <w:tcW w:w="1095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textAlignment w:val="center"/>
              <w:rPr>
                <w:rFonts w:ascii="宋体" w:hAnsi="宋体" w:cs="宋体"/>
                <w:color w:val="000000"/>
                <w:kern w:val="21"/>
                <w:sz w:val="24"/>
                <w:szCs w:val="24"/>
              </w:rPr>
            </w:pPr>
            <w:r>
              <w:rPr>
                <w:rFonts w:hint="eastAsia" w:ascii="宋体" w:hAnsi="宋体" w:cs="宋体"/>
                <w:color w:val="000000"/>
                <w:kern w:val="21"/>
                <w:sz w:val="24"/>
                <w:szCs w:val="24"/>
              </w:rPr>
              <w:t>未制定食品安全自查制度、消费者投诉处理制度或未落实的。</w:t>
            </w: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textAlignment w:val="center"/>
              <w:rPr>
                <w:rFonts w:ascii="宋体" w:hAnsi="宋体" w:cs="宋体"/>
                <w:color w:val="000000"/>
                <w:sz w:val="24"/>
                <w:szCs w:val="24"/>
              </w:rPr>
            </w:pPr>
            <w:r>
              <w:rPr>
                <w:rFonts w:ascii="宋体" w:hAnsi="宋体" w:cs="宋体"/>
                <w:color w:val="000000"/>
                <w:kern w:val="0"/>
                <w:sz w:val="24"/>
                <w:szCs w:val="24"/>
              </w:rPr>
              <w:t>1</w:t>
            </w:r>
          </w:p>
        </w:tc>
      </w:tr>
      <w:tr>
        <w:tblPrEx>
          <w:tblCellMar>
            <w:top w:w="0" w:type="dxa"/>
            <w:left w:w="108" w:type="dxa"/>
            <w:bottom w:w="0" w:type="dxa"/>
            <w:right w:w="108" w:type="dxa"/>
          </w:tblCellMar>
        </w:tblPrEx>
        <w:trPr>
          <w:trHeight w:val="284" w:hRule="atLeast"/>
          <w:jc w:val="center"/>
        </w:trPr>
        <w:tc>
          <w:tcPr>
            <w:tcW w:w="16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Chars="20" w:right="42" w:rightChars="20"/>
              <w:textAlignment w:val="center"/>
              <w:rPr>
                <w:rFonts w:ascii="宋体" w:hAnsi="宋体" w:cs="宋体"/>
                <w:color w:val="000000"/>
                <w:spacing w:val="-2"/>
                <w:kern w:val="0"/>
                <w:sz w:val="24"/>
                <w:szCs w:val="24"/>
              </w:rPr>
            </w:pPr>
            <w:r>
              <w:rPr>
                <w:rFonts w:hint="eastAsia" w:ascii="宋体" w:hAnsi="宋体" w:cs="宋体"/>
                <w:color w:val="000000"/>
                <w:spacing w:val="-2"/>
                <w:kern w:val="0"/>
                <w:sz w:val="24"/>
                <w:szCs w:val="24"/>
                <w:lang w:eastAsia="zh-CN"/>
              </w:rPr>
              <w:t>四、</w:t>
            </w:r>
            <w:r>
              <w:rPr>
                <w:rFonts w:hint="eastAsia" w:ascii="宋体" w:hAnsi="宋体" w:cs="宋体"/>
                <w:color w:val="000000"/>
                <w:spacing w:val="-2"/>
                <w:kern w:val="0"/>
                <w:sz w:val="24"/>
                <w:szCs w:val="24"/>
              </w:rPr>
              <w:t>人员管理</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rPr>
              <w:t>5</w:t>
            </w:r>
          </w:p>
        </w:tc>
        <w:tc>
          <w:tcPr>
            <w:tcW w:w="1095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textAlignment w:val="center"/>
              <w:rPr>
                <w:rFonts w:ascii="宋体" w:hAnsi="宋体" w:cs="宋体"/>
                <w:color w:val="000000"/>
                <w:kern w:val="21"/>
                <w:sz w:val="24"/>
                <w:szCs w:val="24"/>
              </w:rPr>
            </w:pPr>
            <w:r>
              <w:rPr>
                <w:rFonts w:hint="eastAsia" w:ascii="宋体" w:hAnsi="宋体" w:cs="宋体"/>
                <w:color w:val="000000"/>
                <w:kern w:val="21"/>
                <w:sz w:val="24"/>
                <w:szCs w:val="24"/>
              </w:rPr>
              <w:t>未按要求配备食品安全管理人员履行职责</w:t>
            </w:r>
            <w:r>
              <w:rPr>
                <w:rFonts w:ascii="宋体" w:hAnsi="宋体" w:cs="宋体"/>
                <w:color w:val="000000"/>
                <w:kern w:val="21"/>
                <w:sz w:val="24"/>
                <w:szCs w:val="24"/>
              </w:rPr>
              <w:t>，</w:t>
            </w:r>
            <w:r>
              <w:rPr>
                <w:rFonts w:hint="eastAsia" w:ascii="宋体" w:hAnsi="宋体" w:cs="宋体"/>
                <w:color w:val="000000"/>
                <w:kern w:val="21"/>
                <w:sz w:val="24"/>
                <w:szCs w:val="24"/>
              </w:rPr>
              <w:t>食品安全管理员经监管抽查考核不具备食品安全管理能力或专业知识培训不合格。</w:t>
            </w: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textAlignment w:val="center"/>
              <w:rPr>
                <w:rFonts w:ascii="宋体" w:hAnsi="宋体" w:cs="宋体"/>
                <w:color w:val="000000"/>
                <w:sz w:val="24"/>
                <w:szCs w:val="24"/>
              </w:rPr>
            </w:pPr>
            <w:r>
              <w:rPr>
                <w:rFonts w:ascii="宋体" w:hAnsi="宋体" w:cs="宋体"/>
                <w:color w:val="000000"/>
                <w:kern w:val="0"/>
                <w:sz w:val="24"/>
                <w:szCs w:val="24"/>
              </w:rPr>
              <w:t>2</w:t>
            </w:r>
          </w:p>
        </w:tc>
      </w:tr>
      <w:tr>
        <w:tblPrEx>
          <w:tblCellMar>
            <w:top w:w="0" w:type="dxa"/>
            <w:left w:w="108" w:type="dxa"/>
            <w:bottom w:w="0" w:type="dxa"/>
            <w:right w:w="108" w:type="dxa"/>
          </w:tblCellMar>
        </w:tblPrEx>
        <w:trPr>
          <w:trHeight w:val="284" w:hRule="atLeast"/>
          <w:jc w:val="center"/>
        </w:trPr>
        <w:tc>
          <w:tcPr>
            <w:tcW w:w="16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42" w:leftChars="20" w:right="42" w:rightChars="20"/>
              <w:rPr>
                <w:rFonts w:ascii="宋体" w:hAnsi="宋体" w:cs="宋体"/>
                <w:color w:val="000000"/>
                <w:sz w:val="24"/>
                <w:szCs w:val="24"/>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rPr>
              <w:t>6</w:t>
            </w:r>
          </w:p>
        </w:tc>
        <w:tc>
          <w:tcPr>
            <w:tcW w:w="1095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textAlignment w:val="center"/>
              <w:rPr>
                <w:rFonts w:ascii="宋体" w:hAnsi="宋体" w:cs="宋体"/>
                <w:color w:val="000000"/>
                <w:kern w:val="21"/>
                <w:sz w:val="24"/>
                <w:szCs w:val="24"/>
              </w:rPr>
            </w:pPr>
            <w:r>
              <w:rPr>
                <w:rFonts w:hint="eastAsia" w:ascii="宋体" w:hAnsi="宋体" w:cs="宋体"/>
                <w:color w:val="000000"/>
                <w:kern w:val="21"/>
                <w:sz w:val="24"/>
                <w:szCs w:val="24"/>
              </w:rPr>
              <w:t>接触直接入口食品工作的从业人员无健康证明或患有有碍食品安全疾病，从事加工经营食品时未穿戴清洁的工作衣帽，未保持个人卫生。</w:t>
            </w: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textAlignment w:val="center"/>
              <w:rPr>
                <w:rFonts w:ascii="宋体" w:hAnsi="宋体" w:cs="宋体"/>
                <w:color w:val="000000"/>
                <w:sz w:val="24"/>
                <w:szCs w:val="24"/>
              </w:rPr>
            </w:pPr>
            <w:r>
              <w:rPr>
                <w:rFonts w:ascii="宋体" w:hAnsi="宋体" w:cs="宋体"/>
                <w:color w:val="000000"/>
                <w:kern w:val="0"/>
                <w:sz w:val="24"/>
                <w:szCs w:val="24"/>
              </w:rPr>
              <w:t>2</w:t>
            </w:r>
          </w:p>
        </w:tc>
      </w:tr>
      <w:tr>
        <w:tblPrEx>
          <w:tblCellMar>
            <w:top w:w="0" w:type="dxa"/>
            <w:left w:w="108" w:type="dxa"/>
            <w:bottom w:w="0" w:type="dxa"/>
            <w:right w:w="108" w:type="dxa"/>
          </w:tblCellMar>
        </w:tblPrEx>
        <w:trPr>
          <w:trHeight w:val="284" w:hRule="atLeast"/>
          <w:jc w:val="center"/>
        </w:trPr>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42" w:leftChars="20" w:right="42" w:rightChars="20"/>
              <w:textAlignment w:val="center"/>
              <w:rPr>
                <w:rFonts w:ascii="宋体" w:hAnsi="宋体" w:cs="宋体"/>
                <w:color w:val="000000"/>
                <w:kern w:val="0"/>
                <w:sz w:val="24"/>
                <w:szCs w:val="24"/>
              </w:rPr>
            </w:pPr>
            <w:r>
              <w:rPr>
                <w:rFonts w:hint="eastAsia" w:ascii="宋体" w:hAnsi="宋体" w:cs="宋体"/>
                <w:color w:val="000000"/>
                <w:kern w:val="0"/>
                <w:sz w:val="24"/>
                <w:szCs w:val="24"/>
              </w:rPr>
              <w:t>五、环境卫生</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rPr>
              <w:t>7</w:t>
            </w:r>
          </w:p>
        </w:tc>
        <w:tc>
          <w:tcPr>
            <w:tcW w:w="1095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textAlignment w:val="center"/>
              <w:rPr>
                <w:rFonts w:ascii="宋体" w:hAnsi="宋体" w:cs="宋体"/>
                <w:color w:val="000000"/>
                <w:kern w:val="21"/>
                <w:sz w:val="24"/>
                <w:szCs w:val="24"/>
              </w:rPr>
            </w:pPr>
            <w:r>
              <w:rPr>
                <w:rFonts w:hint="eastAsia" w:ascii="宋体" w:hAnsi="宋体" w:cs="宋体"/>
                <w:color w:val="000000"/>
                <w:kern w:val="21"/>
                <w:sz w:val="24"/>
                <w:szCs w:val="24"/>
              </w:rPr>
              <w:t>场所卫生存在以下情形之一的：（</w:t>
            </w:r>
            <w:r>
              <w:rPr>
                <w:rFonts w:ascii="宋体" w:hAnsi="宋体" w:cs="宋体"/>
                <w:color w:val="000000"/>
                <w:kern w:val="21"/>
                <w:sz w:val="24"/>
                <w:szCs w:val="24"/>
              </w:rPr>
              <w:t>1</w:t>
            </w:r>
            <w:r>
              <w:rPr>
                <w:rFonts w:hint="eastAsia" w:ascii="宋体" w:hAnsi="宋体" w:cs="宋体"/>
                <w:color w:val="000000"/>
                <w:kern w:val="21"/>
                <w:sz w:val="24"/>
                <w:szCs w:val="24"/>
              </w:rPr>
              <w:t>）未保持经营场所清洁、卫生，地面、墙壁、天花板和门窗等食品加工经营场所有明显的污垢、脱落，排水沟渠不畅通、地面积水；（</w:t>
            </w:r>
            <w:r>
              <w:rPr>
                <w:rFonts w:ascii="宋体" w:hAnsi="宋体" w:cs="宋体"/>
                <w:color w:val="000000"/>
                <w:kern w:val="21"/>
                <w:sz w:val="24"/>
                <w:szCs w:val="24"/>
              </w:rPr>
              <w:t>2</w:t>
            </w:r>
            <w:r>
              <w:rPr>
                <w:rFonts w:hint="eastAsia" w:ascii="宋体" w:hAnsi="宋体" w:cs="宋体"/>
                <w:color w:val="000000"/>
                <w:kern w:val="21"/>
                <w:sz w:val="24"/>
                <w:szCs w:val="24"/>
              </w:rPr>
              <w:t>）防尘、防蝇、防鼠、防虫设施不齐全，存在蟑螂、虫、鼠害等滋生现象；（</w:t>
            </w:r>
            <w:r>
              <w:rPr>
                <w:rFonts w:ascii="宋体" w:hAnsi="宋体" w:cs="宋体"/>
                <w:color w:val="000000"/>
                <w:kern w:val="21"/>
                <w:sz w:val="24"/>
                <w:szCs w:val="24"/>
              </w:rPr>
              <w:t>3</w:t>
            </w:r>
            <w:r>
              <w:rPr>
                <w:rFonts w:hint="eastAsia" w:ascii="宋体" w:hAnsi="宋体" w:cs="宋体"/>
                <w:color w:val="000000"/>
                <w:kern w:val="21"/>
                <w:sz w:val="24"/>
                <w:szCs w:val="24"/>
              </w:rPr>
              <w:t>）未设有带盖子的废弃物存放容器，废弃物不能及时清理，未按照要求处理餐厨废弃物。</w:t>
            </w: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textAlignment w:val="center"/>
              <w:rPr>
                <w:rFonts w:ascii="宋体" w:hAnsi="宋体" w:cs="宋体"/>
                <w:color w:val="000000"/>
                <w:sz w:val="24"/>
                <w:szCs w:val="24"/>
              </w:rPr>
            </w:pPr>
            <w:r>
              <w:rPr>
                <w:rFonts w:ascii="宋体" w:hAnsi="宋体" w:cs="宋体"/>
                <w:color w:val="000000"/>
                <w:kern w:val="0"/>
                <w:sz w:val="24"/>
                <w:szCs w:val="24"/>
              </w:rPr>
              <w:t>2</w:t>
            </w:r>
          </w:p>
        </w:tc>
      </w:tr>
      <w:tr>
        <w:tblPrEx>
          <w:tblCellMar>
            <w:top w:w="0" w:type="dxa"/>
            <w:left w:w="108" w:type="dxa"/>
            <w:bottom w:w="0" w:type="dxa"/>
            <w:right w:w="108" w:type="dxa"/>
          </w:tblCellMar>
        </w:tblPrEx>
        <w:trPr>
          <w:trHeight w:val="284" w:hRule="atLeast"/>
          <w:jc w:val="center"/>
        </w:trPr>
        <w:tc>
          <w:tcPr>
            <w:tcW w:w="1665" w:type="dxa"/>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42" w:leftChars="20" w:right="42" w:rightChars="20"/>
              <w:textAlignment w:val="center"/>
              <w:rPr>
                <w:rFonts w:ascii="宋体" w:hAnsi="宋体" w:cs="宋体"/>
                <w:color w:val="000000"/>
                <w:kern w:val="0"/>
                <w:sz w:val="24"/>
                <w:szCs w:val="24"/>
              </w:rPr>
            </w:pPr>
            <w:r>
              <w:rPr>
                <w:rFonts w:hint="eastAsia" w:ascii="宋体" w:hAnsi="宋体" w:cs="宋体"/>
                <w:color w:val="000000"/>
                <w:kern w:val="0"/>
                <w:sz w:val="24"/>
                <w:szCs w:val="24"/>
              </w:rPr>
              <w:t>六、原料控制</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rPr>
              <w:t>8</w:t>
            </w:r>
          </w:p>
        </w:tc>
        <w:tc>
          <w:tcPr>
            <w:tcW w:w="1095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textAlignment w:val="center"/>
              <w:rPr>
                <w:rFonts w:ascii="宋体" w:hAnsi="宋体" w:cs="宋体"/>
                <w:color w:val="000000"/>
                <w:kern w:val="21"/>
                <w:sz w:val="24"/>
                <w:szCs w:val="24"/>
              </w:rPr>
            </w:pPr>
            <w:r>
              <w:rPr>
                <w:rFonts w:hint="eastAsia" w:ascii="宋体" w:hAnsi="宋体" w:cs="宋体"/>
                <w:color w:val="000000"/>
                <w:kern w:val="21"/>
                <w:sz w:val="24"/>
                <w:szCs w:val="24"/>
              </w:rPr>
              <w:t>采购的食品、食品添加剂的，未依法进行索证索票和进货查验，没有留存每次购货凭证；由连锁总部统一采购的，各门店未能提供企业总部食品供货商的资质证明、食品合格证明文件等资料、接货清单。</w:t>
            </w: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textAlignment w:val="center"/>
              <w:rPr>
                <w:rFonts w:ascii="宋体" w:hAnsi="宋体" w:cs="宋体"/>
                <w:color w:val="000000"/>
                <w:sz w:val="24"/>
                <w:szCs w:val="24"/>
              </w:rPr>
            </w:pPr>
            <w:r>
              <w:rPr>
                <w:rFonts w:ascii="宋体" w:hAnsi="宋体" w:cs="宋体"/>
                <w:color w:val="000000"/>
                <w:kern w:val="0"/>
                <w:sz w:val="24"/>
                <w:szCs w:val="24"/>
              </w:rPr>
              <w:t>2</w:t>
            </w:r>
          </w:p>
        </w:tc>
      </w:tr>
      <w:tr>
        <w:tblPrEx>
          <w:tblCellMar>
            <w:top w:w="0" w:type="dxa"/>
            <w:left w:w="108" w:type="dxa"/>
            <w:bottom w:w="0" w:type="dxa"/>
            <w:right w:w="108" w:type="dxa"/>
          </w:tblCellMar>
        </w:tblPrEx>
        <w:trPr>
          <w:trHeight w:val="284" w:hRule="atLeast"/>
          <w:jc w:val="center"/>
        </w:trPr>
        <w:tc>
          <w:tcPr>
            <w:tcW w:w="166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42" w:leftChars="20" w:right="42" w:rightChars="20"/>
              <w:rPr>
                <w:rFonts w:ascii="宋体" w:hAnsi="宋体" w:cs="宋体"/>
                <w:color w:val="000000"/>
                <w:sz w:val="24"/>
                <w:szCs w:val="24"/>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rPr>
              <w:t>9</w:t>
            </w:r>
          </w:p>
        </w:tc>
        <w:tc>
          <w:tcPr>
            <w:tcW w:w="1095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textAlignment w:val="center"/>
              <w:rPr>
                <w:rFonts w:ascii="宋体" w:hAnsi="宋体" w:cs="宋体"/>
                <w:color w:val="000000"/>
                <w:kern w:val="21"/>
                <w:sz w:val="24"/>
                <w:szCs w:val="24"/>
              </w:rPr>
            </w:pPr>
            <w:r>
              <w:rPr>
                <w:rFonts w:hint="eastAsia" w:ascii="宋体" w:hAnsi="宋体" w:cs="宋体"/>
                <w:color w:val="000000"/>
                <w:kern w:val="21"/>
                <w:sz w:val="24"/>
                <w:szCs w:val="24"/>
              </w:rPr>
              <w:t>原料存在以下不符合要求的情形之一：（</w:t>
            </w:r>
            <w:r>
              <w:rPr>
                <w:rFonts w:ascii="宋体" w:hAnsi="宋体" w:cs="宋体"/>
                <w:color w:val="000000"/>
                <w:kern w:val="21"/>
                <w:sz w:val="24"/>
                <w:szCs w:val="24"/>
              </w:rPr>
              <w:t>1</w:t>
            </w:r>
            <w:r>
              <w:rPr>
                <w:rFonts w:hint="eastAsia" w:ascii="宋体" w:hAnsi="宋体" w:cs="宋体"/>
                <w:color w:val="000000"/>
                <w:kern w:val="21"/>
                <w:sz w:val="24"/>
                <w:szCs w:val="24"/>
              </w:rPr>
              <w:t>）原料外包装标识不符合要求；（</w:t>
            </w:r>
            <w:r>
              <w:rPr>
                <w:rFonts w:ascii="宋体" w:hAnsi="宋体" w:cs="宋体"/>
                <w:color w:val="000000"/>
                <w:kern w:val="21"/>
                <w:sz w:val="24"/>
                <w:szCs w:val="24"/>
              </w:rPr>
              <w:t>2</w:t>
            </w:r>
            <w:r>
              <w:rPr>
                <w:rFonts w:hint="eastAsia" w:ascii="宋体" w:hAnsi="宋体" w:cs="宋体"/>
                <w:color w:val="000000"/>
                <w:kern w:val="21"/>
                <w:sz w:val="24"/>
                <w:szCs w:val="24"/>
              </w:rPr>
              <w:t>）未按照外包装标识的条件和食品安全要求贮存；（</w:t>
            </w:r>
            <w:r>
              <w:rPr>
                <w:rFonts w:ascii="宋体" w:hAnsi="宋体" w:cs="宋体"/>
                <w:color w:val="000000"/>
                <w:kern w:val="21"/>
                <w:sz w:val="24"/>
                <w:szCs w:val="24"/>
              </w:rPr>
              <w:t>3</w:t>
            </w:r>
            <w:r>
              <w:rPr>
                <w:rFonts w:hint="eastAsia" w:ascii="宋体" w:hAnsi="宋体" w:cs="宋体"/>
                <w:color w:val="000000"/>
                <w:kern w:val="21"/>
                <w:sz w:val="24"/>
                <w:szCs w:val="24"/>
              </w:rPr>
              <w:t>）采购使用不符合食品安全标准的食品原料、食品添加剂；（</w:t>
            </w:r>
            <w:r>
              <w:rPr>
                <w:rFonts w:ascii="宋体" w:hAnsi="宋体" w:cs="宋体"/>
                <w:color w:val="000000"/>
                <w:kern w:val="21"/>
                <w:sz w:val="24"/>
                <w:szCs w:val="24"/>
              </w:rPr>
              <w:t>4</w:t>
            </w:r>
            <w:r>
              <w:rPr>
                <w:rFonts w:hint="eastAsia" w:ascii="宋体" w:hAnsi="宋体" w:cs="宋体"/>
                <w:color w:val="000000"/>
                <w:kern w:val="21"/>
                <w:sz w:val="24"/>
                <w:szCs w:val="24"/>
              </w:rPr>
              <w:t>）用水不符合国家规定的生活饮用水卫生标准。</w:t>
            </w: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rPr>
              <w:t>2</w:t>
            </w:r>
          </w:p>
        </w:tc>
      </w:tr>
      <w:tr>
        <w:tblPrEx>
          <w:tblCellMar>
            <w:top w:w="0" w:type="dxa"/>
            <w:left w:w="108" w:type="dxa"/>
            <w:bottom w:w="0" w:type="dxa"/>
            <w:right w:w="108" w:type="dxa"/>
          </w:tblCellMar>
        </w:tblPrEx>
        <w:trPr>
          <w:trHeight w:val="284" w:hRule="atLeast"/>
          <w:jc w:val="center"/>
        </w:trPr>
        <w:tc>
          <w:tcPr>
            <w:tcW w:w="1665" w:type="dxa"/>
            <w:vMerge w:val="continue"/>
            <w:tcBorders>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42" w:leftChars="20" w:right="42" w:rightChars="20"/>
              <w:rPr>
                <w:rFonts w:ascii="宋体" w:hAnsi="宋体" w:cs="宋体"/>
                <w:color w:val="000000"/>
                <w:sz w:val="24"/>
                <w:szCs w:val="24"/>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10</w:t>
            </w:r>
          </w:p>
        </w:tc>
        <w:tc>
          <w:tcPr>
            <w:tcW w:w="1095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textAlignment w:val="center"/>
              <w:rPr>
                <w:rFonts w:ascii="宋体" w:hAnsi="宋体" w:cs="宋体"/>
                <w:color w:val="000000"/>
                <w:kern w:val="21"/>
                <w:sz w:val="24"/>
                <w:szCs w:val="24"/>
              </w:rPr>
            </w:pPr>
            <w:r>
              <w:rPr>
                <w:rFonts w:hint="eastAsia" w:ascii="宋体" w:hAnsi="宋体" w:cs="宋体"/>
                <w:color w:val="000000"/>
                <w:kern w:val="21"/>
                <w:sz w:val="24"/>
                <w:szCs w:val="24"/>
              </w:rPr>
              <w:t>存在以下较严重情形之一的：（</w:t>
            </w:r>
            <w:r>
              <w:rPr>
                <w:rFonts w:ascii="宋体" w:hAnsi="宋体" w:cs="宋体"/>
                <w:color w:val="000000"/>
                <w:kern w:val="21"/>
                <w:sz w:val="24"/>
                <w:szCs w:val="24"/>
              </w:rPr>
              <w:t>1</w:t>
            </w:r>
            <w:r>
              <w:rPr>
                <w:rFonts w:hint="eastAsia" w:ascii="宋体" w:hAnsi="宋体" w:cs="宋体"/>
                <w:color w:val="000000"/>
                <w:kern w:val="21"/>
                <w:sz w:val="24"/>
                <w:szCs w:val="24"/>
              </w:rPr>
              <w:t>）使用超过保质期、腐败变质、油脂酸败、霉变生虫、污秽不洁、混有异物、掺假掺杂或感官性状异常的食品、食品添加剂；（</w:t>
            </w:r>
            <w:r>
              <w:rPr>
                <w:rFonts w:ascii="宋体" w:hAnsi="宋体" w:cs="宋体"/>
                <w:color w:val="000000"/>
                <w:kern w:val="21"/>
                <w:sz w:val="24"/>
                <w:szCs w:val="24"/>
              </w:rPr>
              <w:t>2</w:t>
            </w:r>
            <w:r>
              <w:rPr>
                <w:rFonts w:hint="eastAsia" w:ascii="宋体" w:hAnsi="宋体" w:cs="宋体"/>
                <w:color w:val="000000"/>
                <w:kern w:val="21"/>
                <w:sz w:val="24"/>
                <w:szCs w:val="24"/>
              </w:rPr>
              <w:t>）生产经营致病性微生物，农药残留、兽药残留、生物毒素、重金属等污染物质以及其他危害人体健康的物质含量超过食品安全标准限量的食品、食品添加剂；（</w:t>
            </w:r>
            <w:r>
              <w:rPr>
                <w:rFonts w:ascii="宋体" w:hAnsi="宋体" w:cs="宋体"/>
                <w:color w:val="000000"/>
                <w:kern w:val="21"/>
                <w:sz w:val="24"/>
                <w:szCs w:val="24"/>
              </w:rPr>
              <w:t>3</w:t>
            </w:r>
            <w:r>
              <w:rPr>
                <w:rFonts w:hint="eastAsia" w:ascii="宋体" w:hAnsi="宋体" w:cs="宋体"/>
                <w:color w:val="000000"/>
                <w:kern w:val="21"/>
                <w:sz w:val="24"/>
                <w:szCs w:val="24"/>
              </w:rPr>
              <w:t>）食品原料与有毒、有害物品一同贮存。</w:t>
            </w: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textAlignment w:val="center"/>
              <w:rPr>
                <w:rFonts w:ascii="宋体" w:hAnsi="宋体" w:cs="宋体"/>
                <w:color w:val="000000"/>
                <w:sz w:val="24"/>
                <w:szCs w:val="24"/>
              </w:rPr>
            </w:pPr>
            <w:r>
              <w:rPr>
                <w:rFonts w:ascii="宋体" w:hAnsi="宋体" w:cs="宋体"/>
                <w:color w:val="000000"/>
                <w:sz w:val="24"/>
                <w:szCs w:val="24"/>
              </w:rPr>
              <w:t>5</w:t>
            </w:r>
          </w:p>
        </w:tc>
      </w:tr>
      <w:tr>
        <w:tblPrEx>
          <w:tblCellMar>
            <w:top w:w="0" w:type="dxa"/>
            <w:left w:w="108" w:type="dxa"/>
            <w:bottom w:w="0" w:type="dxa"/>
            <w:right w:w="108" w:type="dxa"/>
          </w:tblCellMar>
        </w:tblPrEx>
        <w:trPr>
          <w:trHeight w:val="284" w:hRule="atLeast"/>
          <w:jc w:val="center"/>
        </w:trPr>
        <w:tc>
          <w:tcPr>
            <w:tcW w:w="1665" w:type="dxa"/>
            <w:vMerge w:val="restart"/>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42" w:leftChars="20" w:right="42" w:rightChars="20"/>
              <w:rPr>
                <w:rFonts w:ascii="宋体" w:hAnsi="宋体" w:cs="宋体"/>
                <w:color w:val="000000"/>
                <w:sz w:val="24"/>
                <w:szCs w:val="24"/>
              </w:rPr>
            </w:pPr>
            <w:r>
              <w:rPr>
                <w:rFonts w:hint="eastAsia" w:ascii="宋体" w:hAnsi="宋体" w:cs="宋体"/>
                <w:color w:val="000000"/>
                <w:kern w:val="0"/>
                <w:sz w:val="24"/>
                <w:szCs w:val="24"/>
              </w:rPr>
              <w:t>七、加工过程</w:t>
            </w:r>
          </w:p>
        </w:tc>
        <w:tc>
          <w:tcPr>
            <w:tcW w:w="573"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textAlignment w:val="center"/>
              <w:rPr>
                <w:rFonts w:hint="eastAsia" w:ascii="宋体" w:hAnsi="宋体" w:eastAsia="宋体" w:cs="宋体"/>
                <w:color w:val="000000"/>
                <w:sz w:val="24"/>
                <w:szCs w:val="24"/>
                <w:lang w:eastAsia="zh-CN"/>
              </w:rPr>
            </w:pPr>
            <w:r>
              <w:rPr>
                <w:rFonts w:ascii="宋体" w:hAnsi="宋体" w:cs="宋体"/>
                <w:color w:val="000000"/>
                <w:kern w:val="0"/>
                <w:sz w:val="24"/>
                <w:szCs w:val="24"/>
              </w:rPr>
              <w:t>1</w:t>
            </w:r>
            <w:r>
              <w:rPr>
                <w:rFonts w:hint="eastAsia" w:ascii="宋体" w:hAnsi="宋体" w:cs="宋体"/>
                <w:color w:val="000000"/>
                <w:kern w:val="0"/>
                <w:sz w:val="24"/>
                <w:szCs w:val="24"/>
                <w:lang w:val="en-US" w:eastAsia="zh-CN"/>
              </w:rPr>
              <w:t>1</w:t>
            </w:r>
          </w:p>
        </w:tc>
        <w:tc>
          <w:tcPr>
            <w:tcW w:w="1095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textAlignment w:val="center"/>
              <w:rPr>
                <w:rFonts w:ascii="宋体" w:hAnsi="宋体" w:cs="宋体"/>
                <w:color w:val="000000"/>
                <w:kern w:val="21"/>
                <w:sz w:val="24"/>
                <w:szCs w:val="24"/>
              </w:rPr>
            </w:pPr>
            <w:r>
              <w:rPr>
                <w:rFonts w:hint="eastAsia" w:ascii="宋体" w:hAnsi="宋体" w:cs="宋体"/>
                <w:color w:val="000000"/>
                <w:kern w:val="21"/>
                <w:sz w:val="24"/>
                <w:szCs w:val="24"/>
              </w:rPr>
              <w:t>发现食品存放时存在污染的情形：（</w:t>
            </w:r>
            <w:r>
              <w:rPr>
                <w:rFonts w:ascii="宋体" w:hAnsi="宋体" w:cs="宋体"/>
                <w:color w:val="000000"/>
                <w:kern w:val="21"/>
                <w:sz w:val="24"/>
                <w:szCs w:val="24"/>
              </w:rPr>
              <w:t>1</w:t>
            </w:r>
            <w:r>
              <w:rPr>
                <w:rFonts w:hint="eastAsia" w:ascii="宋体" w:hAnsi="宋体" w:cs="宋体"/>
                <w:color w:val="000000"/>
                <w:kern w:val="21"/>
                <w:sz w:val="24"/>
                <w:szCs w:val="24"/>
              </w:rPr>
              <w:t>）食品原料、半成品与成品未分开存放，相应工用具或容器能明显区分；（</w:t>
            </w:r>
            <w:r>
              <w:rPr>
                <w:rFonts w:ascii="宋体" w:hAnsi="宋体" w:cs="宋体"/>
                <w:color w:val="000000"/>
                <w:kern w:val="21"/>
                <w:sz w:val="24"/>
                <w:szCs w:val="24"/>
              </w:rPr>
              <w:t>2</w:t>
            </w:r>
            <w:r>
              <w:rPr>
                <w:rFonts w:hint="eastAsia" w:ascii="宋体" w:hAnsi="宋体" w:cs="宋体"/>
                <w:color w:val="000000"/>
                <w:kern w:val="21"/>
                <w:sz w:val="24"/>
                <w:szCs w:val="24"/>
              </w:rPr>
              <w:t>）用于盛装即食用餐饮用具、已盛装即食食品容器直接放置于地上，未做食品安全防护措施的；（</w:t>
            </w:r>
            <w:r>
              <w:rPr>
                <w:rFonts w:ascii="宋体" w:hAnsi="宋体" w:cs="宋体"/>
                <w:color w:val="000000"/>
                <w:kern w:val="21"/>
                <w:sz w:val="24"/>
                <w:szCs w:val="24"/>
              </w:rPr>
              <w:t>3</w:t>
            </w:r>
            <w:r>
              <w:rPr>
                <w:rFonts w:hint="eastAsia" w:ascii="宋体" w:hAnsi="宋体" w:cs="宋体"/>
                <w:color w:val="000000"/>
                <w:kern w:val="21"/>
                <w:sz w:val="24"/>
                <w:szCs w:val="24"/>
              </w:rPr>
              <w:t>）食品原料清洗、餐用具清洗消毒以及清洁工用具清洗水池</w:t>
            </w:r>
            <w:r>
              <w:rPr>
                <w:rFonts w:ascii="宋体" w:hAnsi="宋体" w:cs="宋体"/>
                <w:color w:val="000000"/>
                <w:kern w:val="21"/>
                <w:sz w:val="24"/>
                <w:szCs w:val="24"/>
              </w:rPr>
              <w:t>（</w:t>
            </w:r>
            <w:r>
              <w:rPr>
                <w:rFonts w:hint="eastAsia" w:ascii="宋体" w:hAnsi="宋体" w:cs="宋体"/>
                <w:color w:val="000000"/>
                <w:kern w:val="21"/>
                <w:sz w:val="24"/>
                <w:szCs w:val="24"/>
              </w:rPr>
              <w:t>容器</w:t>
            </w:r>
            <w:r>
              <w:rPr>
                <w:rFonts w:ascii="宋体" w:hAnsi="宋体" w:cs="宋体"/>
                <w:color w:val="000000"/>
                <w:kern w:val="21"/>
                <w:sz w:val="24"/>
                <w:szCs w:val="24"/>
              </w:rPr>
              <w:t>）</w:t>
            </w:r>
            <w:r>
              <w:rPr>
                <w:rFonts w:hint="eastAsia" w:ascii="宋体" w:hAnsi="宋体" w:cs="宋体"/>
                <w:color w:val="000000"/>
                <w:kern w:val="21"/>
                <w:sz w:val="24"/>
                <w:szCs w:val="24"/>
              </w:rPr>
              <w:t>未分开专用；（</w:t>
            </w:r>
            <w:r>
              <w:rPr>
                <w:rFonts w:ascii="宋体" w:hAnsi="宋体" w:cs="宋体"/>
                <w:color w:val="000000"/>
                <w:kern w:val="21"/>
                <w:sz w:val="24"/>
                <w:szCs w:val="24"/>
              </w:rPr>
              <w:t>4</w:t>
            </w:r>
            <w:r>
              <w:rPr>
                <w:rFonts w:hint="eastAsia" w:ascii="宋体" w:hAnsi="宋体" w:cs="宋体"/>
                <w:color w:val="000000"/>
                <w:kern w:val="21"/>
                <w:sz w:val="24"/>
                <w:szCs w:val="24"/>
              </w:rPr>
              <w:t>）存在污染食品及其加工制作过程的其他情形。</w:t>
            </w: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textAlignment w:val="center"/>
              <w:rPr>
                <w:rFonts w:ascii="宋体" w:hAnsi="宋体" w:cs="宋体"/>
                <w:color w:val="000000"/>
                <w:sz w:val="24"/>
                <w:szCs w:val="24"/>
              </w:rPr>
            </w:pPr>
            <w:r>
              <w:rPr>
                <w:rFonts w:ascii="宋体" w:hAnsi="宋体" w:cs="宋体"/>
                <w:color w:val="000000"/>
                <w:kern w:val="0"/>
                <w:sz w:val="24"/>
                <w:szCs w:val="24"/>
              </w:rPr>
              <w:t>2</w:t>
            </w:r>
          </w:p>
        </w:tc>
      </w:tr>
      <w:tr>
        <w:tblPrEx>
          <w:tblCellMar>
            <w:top w:w="0" w:type="dxa"/>
            <w:left w:w="108" w:type="dxa"/>
            <w:bottom w:w="0" w:type="dxa"/>
            <w:right w:w="108" w:type="dxa"/>
          </w:tblCellMar>
        </w:tblPrEx>
        <w:trPr>
          <w:trHeight w:val="284" w:hRule="atLeast"/>
          <w:jc w:val="center"/>
        </w:trPr>
        <w:tc>
          <w:tcPr>
            <w:tcW w:w="166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42" w:leftChars="-20" w:right="42" w:rightChars="20"/>
              <w:rPr>
                <w:rFonts w:ascii="宋体" w:hAnsi="宋体" w:cs="宋体"/>
                <w:color w:val="000000"/>
                <w:sz w:val="24"/>
                <w:szCs w:val="24"/>
              </w:rPr>
            </w:pPr>
          </w:p>
        </w:tc>
        <w:tc>
          <w:tcPr>
            <w:tcW w:w="573"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textAlignment w:val="center"/>
              <w:rPr>
                <w:rFonts w:hint="eastAsia" w:ascii="宋体" w:hAnsi="宋体" w:eastAsia="宋体" w:cs="宋体"/>
                <w:color w:val="000000"/>
                <w:sz w:val="24"/>
                <w:szCs w:val="24"/>
                <w:lang w:eastAsia="zh-CN"/>
              </w:rPr>
            </w:pPr>
            <w:r>
              <w:rPr>
                <w:rFonts w:ascii="宋体" w:hAnsi="宋体" w:cs="宋体"/>
                <w:color w:val="000000"/>
                <w:kern w:val="0"/>
                <w:sz w:val="24"/>
                <w:szCs w:val="24"/>
              </w:rPr>
              <w:t>1</w:t>
            </w:r>
            <w:r>
              <w:rPr>
                <w:rFonts w:hint="eastAsia" w:ascii="宋体" w:hAnsi="宋体" w:cs="宋体"/>
                <w:color w:val="000000"/>
                <w:kern w:val="0"/>
                <w:sz w:val="24"/>
                <w:szCs w:val="24"/>
                <w:lang w:val="en-US" w:eastAsia="zh-CN"/>
              </w:rPr>
              <w:t>2</w:t>
            </w:r>
          </w:p>
        </w:tc>
        <w:tc>
          <w:tcPr>
            <w:tcW w:w="1095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textAlignment w:val="center"/>
              <w:rPr>
                <w:rFonts w:ascii="宋体" w:hAnsi="宋体" w:cs="宋体"/>
                <w:color w:val="000000"/>
                <w:kern w:val="21"/>
                <w:sz w:val="24"/>
                <w:szCs w:val="24"/>
              </w:rPr>
            </w:pPr>
            <w:r>
              <w:rPr>
                <w:rFonts w:hint="eastAsia" w:ascii="宋体" w:hAnsi="宋体" w:cs="宋体"/>
                <w:color w:val="000000"/>
                <w:kern w:val="21"/>
                <w:sz w:val="24"/>
                <w:szCs w:val="24"/>
              </w:rPr>
              <w:t>食品成品存放的温度和时间不符合规范要求。</w:t>
            </w: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textAlignment w:val="center"/>
              <w:rPr>
                <w:rFonts w:ascii="宋体" w:hAnsi="宋体" w:cs="宋体"/>
                <w:color w:val="000000"/>
                <w:sz w:val="24"/>
                <w:szCs w:val="24"/>
              </w:rPr>
            </w:pPr>
            <w:r>
              <w:rPr>
                <w:rFonts w:ascii="宋体" w:hAnsi="宋体" w:cs="宋体"/>
                <w:color w:val="000000"/>
                <w:kern w:val="0"/>
                <w:sz w:val="24"/>
                <w:szCs w:val="24"/>
              </w:rPr>
              <w:t>2</w:t>
            </w:r>
          </w:p>
        </w:tc>
      </w:tr>
      <w:tr>
        <w:tblPrEx>
          <w:tblCellMar>
            <w:top w:w="0" w:type="dxa"/>
            <w:left w:w="108" w:type="dxa"/>
            <w:bottom w:w="0" w:type="dxa"/>
            <w:right w:w="108" w:type="dxa"/>
          </w:tblCellMar>
        </w:tblPrEx>
        <w:trPr>
          <w:trHeight w:val="284" w:hRule="atLeast"/>
          <w:jc w:val="center"/>
        </w:trPr>
        <w:tc>
          <w:tcPr>
            <w:tcW w:w="166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42" w:leftChars="20" w:right="42" w:rightChars="20"/>
              <w:rPr>
                <w:rFonts w:ascii="宋体" w:hAnsi="宋体" w:cs="宋体"/>
                <w:color w:val="000000"/>
                <w:sz w:val="24"/>
                <w:szCs w:val="24"/>
              </w:rPr>
            </w:pPr>
          </w:p>
        </w:tc>
        <w:tc>
          <w:tcPr>
            <w:tcW w:w="573"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textAlignment w:val="center"/>
              <w:rPr>
                <w:rFonts w:hint="eastAsia" w:ascii="宋体" w:hAnsi="宋体" w:eastAsia="宋体" w:cs="宋体"/>
                <w:color w:val="000000"/>
                <w:sz w:val="24"/>
                <w:szCs w:val="24"/>
                <w:lang w:eastAsia="zh-CN"/>
              </w:rPr>
            </w:pPr>
            <w:r>
              <w:rPr>
                <w:rFonts w:ascii="宋体" w:hAnsi="宋体" w:cs="宋体"/>
                <w:color w:val="000000"/>
                <w:kern w:val="0"/>
                <w:sz w:val="24"/>
                <w:szCs w:val="24"/>
              </w:rPr>
              <w:t>1</w:t>
            </w:r>
            <w:r>
              <w:rPr>
                <w:rFonts w:hint="eastAsia" w:ascii="宋体" w:hAnsi="宋体" w:cs="宋体"/>
                <w:color w:val="000000"/>
                <w:kern w:val="0"/>
                <w:sz w:val="24"/>
                <w:szCs w:val="24"/>
                <w:lang w:val="en-US" w:eastAsia="zh-CN"/>
              </w:rPr>
              <w:t>3</w:t>
            </w:r>
          </w:p>
        </w:tc>
        <w:tc>
          <w:tcPr>
            <w:tcW w:w="1095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textAlignment w:val="center"/>
              <w:rPr>
                <w:rFonts w:ascii="宋体" w:hAnsi="宋体" w:cs="宋体"/>
                <w:color w:val="000000"/>
                <w:kern w:val="21"/>
                <w:sz w:val="24"/>
                <w:szCs w:val="24"/>
              </w:rPr>
            </w:pPr>
            <w:r>
              <w:rPr>
                <w:rFonts w:hint="eastAsia" w:ascii="宋体" w:hAnsi="宋体" w:cs="宋体"/>
                <w:color w:val="000000"/>
                <w:kern w:val="21"/>
                <w:sz w:val="24"/>
                <w:szCs w:val="24"/>
              </w:rPr>
              <w:t>超范围、超限量使用食品添加剂</w:t>
            </w:r>
            <w:r>
              <w:rPr>
                <w:rFonts w:hint="eastAsia" w:ascii="宋体" w:hAnsi="宋体" w:cs="宋体"/>
                <w:color w:val="000000"/>
                <w:kern w:val="21"/>
                <w:sz w:val="24"/>
                <w:szCs w:val="24"/>
                <w:lang w:eastAsia="zh-CN"/>
              </w:rPr>
              <w:t>或非法添加非食用物质</w:t>
            </w:r>
            <w:r>
              <w:rPr>
                <w:rFonts w:hint="eastAsia" w:ascii="宋体" w:hAnsi="宋体" w:cs="宋体"/>
                <w:color w:val="000000"/>
                <w:kern w:val="21"/>
                <w:sz w:val="24"/>
                <w:szCs w:val="24"/>
              </w:rPr>
              <w:t>。</w:t>
            </w: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textAlignment w:val="center"/>
              <w:rPr>
                <w:rFonts w:ascii="宋体" w:hAnsi="宋体" w:cs="宋体"/>
                <w:color w:val="000000"/>
                <w:kern w:val="0"/>
                <w:sz w:val="24"/>
                <w:szCs w:val="24"/>
              </w:rPr>
            </w:pPr>
            <w:r>
              <w:rPr>
                <w:rFonts w:ascii="宋体" w:hAnsi="宋体" w:cs="宋体"/>
                <w:color w:val="000000"/>
                <w:kern w:val="0"/>
                <w:sz w:val="24"/>
                <w:szCs w:val="24"/>
              </w:rPr>
              <w:t>2</w:t>
            </w:r>
          </w:p>
        </w:tc>
      </w:tr>
      <w:tr>
        <w:tblPrEx>
          <w:tblCellMar>
            <w:top w:w="0" w:type="dxa"/>
            <w:left w:w="108" w:type="dxa"/>
            <w:bottom w:w="0" w:type="dxa"/>
            <w:right w:w="108" w:type="dxa"/>
          </w:tblCellMar>
        </w:tblPrEx>
        <w:trPr>
          <w:trHeight w:val="284" w:hRule="atLeast"/>
          <w:jc w:val="center"/>
        </w:trPr>
        <w:tc>
          <w:tcPr>
            <w:tcW w:w="1665"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42" w:leftChars="20" w:right="42" w:rightChars="20"/>
              <w:rPr>
                <w:rFonts w:ascii="宋体" w:hAnsi="宋体" w:cs="宋体"/>
                <w:color w:val="000000"/>
                <w:kern w:val="0"/>
                <w:sz w:val="24"/>
                <w:szCs w:val="24"/>
              </w:rPr>
            </w:pPr>
            <w:r>
              <w:rPr>
                <w:rFonts w:hint="eastAsia" w:ascii="宋体" w:hAnsi="宋体" w:cs="宋体"/>
                <w:color w:val="000000"/>
                <w:kern w:val="0"/>
                <w:sz w:val="24"/>
                <w:szCs w:val="24"/>
              </w:rPr>
              <w:t>八、设施设备</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textAlignment w:val="center"/>
              <w:rPr>
                <w:rFonts w:hint="eastAsia" w:ascii="宋体" w:hAnsi="宋体" w:eastAsia="宋体" w:cs="宋体"/>
                <w:color w:val="000000"/>
                <w:kern w:val="0"/>
                <w:sz w:val="24"/>
                <w:szCs w:val="24"/>
                <w:lang w:eastAsia="zh-CN"/>
              </w:rPr>
            </w:pPr>
            <w:r>
              <w:rPr>
                <w:rFonts w:ascii="宋体" w:hAnsi="宋体" w:cs="宋体"/>
                <w:color w:val="000000"/>
                <w:kern w:val="0"/>
                <w:sz w:val="24"/>
                <w:szCs w:val="24"/>
              </w:rPr>
              <w:t>1</w:t>
            </w:r>
            <w:r>
              <w:rPr>
                <w:rFonts w:hint="eastAsia" w:ascii="宋体" w:hAnsi="宋体" w:cs="宋体"/>
                <w:color w:val="000000"/>
                <w:kern w:val="0"/>
                <w:sz w:val="24"/>
                <w:szCs w:val="24"/>
                <w:lang w:val="en-US" w:eastAsia="zh-CN"/>
              </w:rPr>
              <w:t>4</w:t>
            </w:r>
          </w:p>
        </w:tc>
        <w:tc>
          <w:tcPr>
            <w:tcW w:w="1095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textAlignment w:val="center"/>
              <w:rPr>
                <w:rFonts w:ascii="宋体" w:hAnsi="宋体" w:cs="宋体"/>
                <w:color w:val="000000"/>
                <w:kern w:val="21"/>
                <w:sz w:val="24"/>
                <w:szCs w:val="24"/>
              </w:rPr>
            </w:pPr>
            <w:r>
              <w:rPr>
                <w:rFonts w:hint="eastAsia" w:ascii="宋体" w:hAnsi="宋体" w:cs="宋体"/>
                <w:color w:val="000000"/>
                <w:kern w:val="21"/>
                <w:sz w:val="24"/>
                <w:szCs w:val="24"/>
              </w:rPr>
              <w:t>直接接触食品的容器、工具和包装材料不符合食品安全标准或要求。</w:t>
            </w: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textAlignment w:val="center"/>
              <w:rPr>
                <w:rFonts w:ascii="宋体" w:hAnsi="宋体" w:cs="宋体"/>
                <w:color w:val="000000"/>
                <w:sz w:val="24"/>
                <w:szCs w:val="24"/>
              </w:rPr>
            </w:pPr>
            <w:r>
              <w:rPr>
                <w:rFonts w:ascii="宋体" w:hAnsi="宋体" w:cs="宋体"/>
                <w:color w:val="000000"/>
                <w:kern w:val="0"/>
                <w:sz w:val="24"/>
                <w:szCs w:val="24"/>
              </w:rPr>
              <w:t>1</w:t>
            </w:r>
          </w:p>
        </w:tc>
      </w:tr>
      <w:tr>
        <w:tblPrEx>
          <w:tblCellMar>
            <w:top w:w="0" w:type="dxa"/>
            <w:left w:w="108" w:type="dxa"/>
            <w:bottom w:w="0" w:type="dxa"/>
            <w:right w:w="108" w:type="dxa"/>
          </w:tblCellMar>
        </w:tblPrEx>
        <w:trPr>
          <w:trHeight w:val="284" w:hRule="atLeast"/>
          <w:jc w:val="center"/>
        </w:trPr>
        <w:tc>
          <w:tcPr>
            <w:tcW w:w="1665" w:type="dxa"/>
            <w:vMerge w:val="continue"/>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42" w:leftChars="20" w:right="42" w:rightChars="20"/>
              <w:rPr>
                <w:rFonts w:ascii="宋体" w:hAnsi="宋体" w:cs="宋体"/>
                <w:color w:val="000000"/>
                <w:kern w:val="0"/>
                <w:sz w:val="24"/>
                <w:szCs w:val="24"/>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textAlignment w:val="center"/>
              <w:rPr>
                <w:rFonts w:hint="eastAsia" w:ascii="宋体" w:hAnsi="宋体" w:eastAsia="宋体" w:cs="宋体"/>
                <w:color w:val="000000"/>
                <w:sz w:val="24"/>
                <w:szCs w:val="24"/>
                <w:lang w:eastAsia="zh-CN"/>
              </w:rPr>
            </w:pPr>
            <w:r>
              <w:rPr>
                <w:rFonts w:ascii="宋体" w:hAnsi="宋体" w:cs="宋体"/>
                <w:color w:val="000000"/>
                <w:kern w:val="0"/>
                <w:sz w:val="24"/>
                <w:szCs w:val="24"/>
              </w:rPr>
              <w:t>1</w:t>
            </w:r>
            <w:r>
              <w:rPr>
                <w:rFonts w:hint="eastAsia" w:ascii="宋体" w:hAnsi="宋体" w:cs="宋体"/>
                <w:color w:val="000000"/>
                <w:kern w:val="0"/>
                <w:sz w:val="24"/>
                <w:szCs w:val="24"/>
                <w:lang w:val="en-US" w:eastAsia="zh-CN"/>
              </w:rPr>
              <w:t>5</w:t>
            </w:r>
          </w:p>
        </w:tc>
        <w:tc>
          <w:tcPr>
            <w:tcW w:w="1095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textAlignment w:val="center"/>
              <w:rPr>
                <w:rFonts w:ascii="宋体" w:hAnsi="宋体" w:cs="宋体"/>
                <w:color w:val="000000"/>
                <w:kern w:val="21"/>
                <w:sz w:val="24"/>
                <w:szCs w:val="24"/>
              </w:rPr>
            </w:pPr>
            <w:r>
              <w:rPr>
                <w:rFonts w:hint="eastAsia" w:ascii="宋体" w:hAnsi="宋体" w:cs="宋体"/>
                <w:color w:val="000000"/>
                <w:kern w:val="21"/>
                <w:sz w:val="24"/>
                <w:szCs w:val="24"/>
              </w:rPr>
              <w:t>食品处理区未按要求设置相应数量的洗手设施（含洗手、干手用品</w:t>
            </w:r>
            <w:r>
              <w:rPr>
                <w:rFonts w:ascii="宋体" w:hAnsi="宋体" w:cs="宋体"/>
                <w:color w:val="000000"/>
                <w:kern w:val="21"/>
                <w:sz w:val="24"/>
                <w:szCs w:val="24"/>
              </w:rPr>
              <w:t>）</w:t>
            </w:r>
            <w:r>
              <w:rPr>
                <w:rFonts w:hint="eastAsia" w:ascii="宋体" w:hAnsi="宋体" w:cs="宋体"/>
                <w:color w:val="000000"/>
                <w:kern w:val="21"/>
                <w:sz w:val="24"/>
                <w:szCs w:val="24"/>
              </w:rPr>
              <w:t>。</w:t>
            </w: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textAlignment w:val="center"/>
              <w:rPr>
                <w:rFonts w:ascii="宋体" w:hAnsi="宋体" w:cs="宋体"/>
                <w:color w:val="000000"/>
                <w:sz w:val="24"/>
                <w:szCs w:val="24"/>
              </w:rPr>
            </w:pPr>
            <w:r>
              <w:rPr>
                <w:rFonts w:ascii="宋体" w:hAnsi="宋体" w:cs="宋体"/>
                <w:color w:val="000000"/>
                <w:kern w:val="0"/>
                <w:sz w:val="24"/>
                <w:szCs w:val="24"/>
              </w:rPr>
              <w:t>2</w:t>
            </w:r>
          </w:p>
        </w:tc>
      </w:tr>
      <w:tr>
        <w:tblPrEx>
          <w:tblCellMar>
            <w:top w:w="0" w:type="dxa"/>
            <w:left w:w="108" w:type="dxa"/>
            <w:bottom w:w="0" w:type="dxa"/>
            <w:right w:w="108" w:type="dxa"/>
          </w:tblCellMar>
        </w:tblPrEx>
        <w:trPr>
          <w:trHeight w:val="284" w:hRule="atLeast"/>
          <w:jc w:val="center"/>
        </w:trPr>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42" w:leftChars="20" w:right="42" w:rightChars="20"/>
              <w:rPr>
                <w:rFonts w:ascii="宋体" w:hAnsi="宋体" w:cs="宋体"/>
                <w:color w:val="000000"/>
                <w:spacing w:val="-2"/>
                <w:kern w:val="0"/>
                <w:sz w:val="24"/>
                <w:szCs w:val="24"/>
              </w:rPr>
            </w:pPr>
            <w:r>
              <w:rPr>
                <w:rFonts w:hint="eastAsia" w:ascii="宋体" w:hAnsi="宋体" w:cs="宋体"/>
                <w:color w:val="000000"/>
                <w:spacing w:val="-2"/>
                <w:kern w:val="0"/>
                <w:sz w:val="24"/>
                <w:szCs w:val="24"/>
              </w:rPr>
              <w:t>九、餐饮具洗消</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textAlignment w:val="center"/>
              <w:rPr>
                <w:rFonts w:hint="eastAsia" w:ascii="宋体" w:hAnsi="宋体" w:eastAsia="宋体" w:cs="宋体"/>
                <w:color w:val="000000"/>
                <w:sz w:val="24"/>
                <w:szCs w:val="24"/>
                <w:lang w:eastAsia="zh-CN"/>
              </w:rPr>
            </w:pPr>
            <w:r>
              <w:rPr>
                <w:rFonts w:ascii="宋体" w:hAnsi="宋体" w:cs="宋体"/>
                <w:color w:val="000000"/>
                <w:kern w:val="0"/>
                <w:sz w:val="24"/>
                <w:szCs w:val="24"/>
              </w:rPr>
              <w:t>1</w:t>
            </w:r>
            <w:r>
              <w:rPr>
                <w:rFonts w:hint="eastAsia" w:ascii="宋体" w:hAnsi="宋体" w:cs="宋体"/>
                <w:color w:val="000000"/>
                <w:kern w:val="0"/>
                <w:sz w:val="24"/>
                <w:szCs w:val="24"/>
                <w:lang w:val="en-US" w:eastAsia="zh-CN"/>
              </w:rPr>
              <w:t>6</w:t>
            </w:r>
          </w:p>
        </w:tc>
        <w:tc>
          <w:tcPr>
            <w:tcW w:w="1095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textAlignment w:val="center"/>
              <w:rPr>
                <w:rFonts w:ascii="宋体" w:hAnsi="宋体" w:cs="宋体"/>
                <w:color w:val="000000"/>
                <w:kern w:val="21"/>
                <w:sz w:val="24"/>
                <w:szCs w:val="24"/>
              </w:rPr>
            </w:pPr>
            <w:r>
              <w:rPr>
                <w:rFonts w:hint="eastAsia" w:ascii="宋体" w:hAnsi="宋体" w:cs="宋体"/>
                <w:color w:val="000000"/>
                <w:kern w:val="21"/>
                <w:sz w:val="24"/>
                <w:szCs w:val="24"/>
              </w:rPr>
              <w:t>未按要求对餐具、饮具进行清洗、消毒和保洁，购置、使用集中消毒企业供应的餐饮具，未按规定查验其经营资质及索取消毒合格凭证和供货票据。</w:t>
            </w: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textAlignment w:val="center"/>
              <w:rPr>
                <w:rFonts w:ascii="宋体" w:hAnsi="宋体" w:cs="宋体"/>
                <w:color w:val="000000"/>
                <w:sz w:val="24"/>
                <w:szCs w:val="24"/>
              </w:rPr>
            </w:pPr>
            <w:r>
              <w:rPr>
                <w:rFonts w:ascii="宋体" w:hAnsi="宋体" w:cs="宋体"/>
                <w:color w:val="000000"/>
                <w:kern w:val="0"/>
                <w:sz w:val="24"/>
                <w:szCs w:val="24"/>
              </w:rPr>
              <w:t>2</w:t>
            </w:r>
          </w:p>
        </w:tc>
      </w:tr>
      <w:tr>
        <w:tblPrEx>
          <w:tblCellMar>
            <w:top w:w="0" w:type="dxa"/>
            <w:left w:w="108" w:type="dxa"/>
            <w:bottom w:w="0" w:type="dxa"/>
            <w:right w:w="108" w:type="dxa"/>
          </w:tblCellMar>
        </w:tblPrEx>
        <w:trPr>
          <w:trHeight w:val="284" w:hRule="atLeast"/>
          <w:jc w:val="center"/>
        </w:trPr>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42" w:leftChars="20" w:right="42" w:rightChars="20"/>
              <w:rPr>
                <w:rFonts w:ascii="宋体" w:hAnsi="宋体" w:cs="宋体"/>
                <w:color w:val="000000"/>
                <w:kern w:val="0"/>
                <w:sz w:val="24"/>
                <w:szCs w:val="24"/>
              </w:rPr>
            </w:pPr>
            <w:r>
              <w:rPr>
                <w:rFonts w:hint="eastAsia" w:ascii="宋体" w:hAnsi="宋体" w:cs="宋体"/>
                <w:color w:val="000000"/>
                <w:kern w:val="0"/>
                <w:sz w:val="24"/>
                <w:szCs w:val="24"/>
              </w:rPr>
              <w:t>十、网络经营</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textAlignment w:val="center"/>
              <w:rPr>
                <w:rFonts w:hint="eastAsia" w:ascii="宋体" w:hAnsi="宋体" w:eastAsia="宋体" w:cs="宋体"/>
                <w:color w:val="000000"/>
                <w:sz w:val="24"/>
                <w:szCs w:val="24"/>
                <w:lang w:eastAsia="zh-CN"/>
              </w:rPr>
            </w:pPr>
            <w:r>
              <w:rPr>
                <w:rFonts w:ascii="宋体" w:hAnsi="宋体" w:cs="宋体"/>
                <w:color w:val="000000"/>
                <w:kern w:val="0"/>
                <w:sz w:val="24"/>
                <w:szCs w:val="24"/>
              </w:rPr>
              <w:t>1</w:t>
            </w:r>
            <w:r>
              <w:rPr>
                <w:rFonts w:hint="eastAsia" w:ascii="宋体" w:hAnsi="宋体" w:cs="宋体"/>
                <w:color w:val="000000"/>
                <w:kern w:val="0"/>
                <w:sz w:val="24"/>
                <w:szCs w:val="24"/>
                <w:lang w:val="en-US" w:eastAsia="zh-CN"/>
              </w:rPr>
              <w:t>7</w:t>
            </w:r>
          </w:p>
        </w:tc>
        <w:tc>
          <w:tcPr>
            <w:tcW w:w="1095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textAlignment w:val="center"/>
              <w:rPr>
                <w:rFonts w:ascii="宋体" w:hAnsi="宋体" w:cs="宋体"/>
                <w:color w:val="000000"/>
                <w:kern w:val="21"/>
                <w:sz w:val="24"/>
                <w:szCs w:val="24"/>
              </w:rPr>
            </w:pPr>
            <w:r>
              <w:rPr>
                <w:rFonts w:hint="eastAsia" w:ascii="宋体" w:hAnsi="宋体" w:cs="宋体"/>
                <w:color w:val="000000"/>
                <w:kern w:val="21"/>
                <w:sz w:val="24"/>
                <w:szCs w:val="24"/>
              </w:rPr>
              <w:t>网络供餐未取得“网络经营”许可，未在经营行为主页面公示其食品经营许可证、食品安全量化等级等信息；无保证食品安全的送餐措施或未委托具备相应运输能力的企业送餐。</w:t>
            </w: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textAlignment w:val="center"/>
              <w:rPr>
                <w:rFonts w:ascii="宋体" w:hAnsi="宋体" w:cs="宋体"/>
                <w:color w:val="000000"/>
                <w:sz w:val="24"/>
                <w:szCs w:val="24"/>
              </w:rPr>
            </w:pPr>
            <w:r>
              <w:rPr>
                <w:rFonts w:ascii="宋体" w:hAnsi="宋体" w:cs="宋体"/>
                <w:color w:val="000000"/>
                <w:kern w:val="0"/>
                <w:sz w:val="24"/>
                <w:szCs w:val="24"/>
              </w:rPr>
              <w:t>2</w:t>
            </w:r>
          </w:p>
        </w:tc>
      </w:tr>
      <w:tr>
        <w:tblPrEx>
          <w:tblCellMar>
            <w:top w:w="0" w:type="dxa"/>
            <w:left w:w="108" w:type="dxa"/>
            <w:bottom w:w="0" w:type="dxa"/>
            <w:right w:w="108" w:type="dxa"/>
          </w:tblCellMar>
        </w:tblPrEx>
        <w:trPr>
          <w:trHeight w:val="284" w:hRule="atLeast"/>
          <w:jc w:val="center"/>
        </w:trPr>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42" w:leftChars="-20" w:right="42" w:rightChars="20"/>
              <w:rPr>
                <w:rFonts w:hint="eastAsia" w:ascii="宋体" w:hAnsi="宋体" w:eastAsia="宋体"/>
                <w:kern w:val="21"/>
                <w:sz w:val="24"/>
                <w:szCs w:val="24"/>
                <w:lang w:eastAsia="zh-CN"/>
              </w:rPr>
            </w:pPr>
            <w:r>
              <w:rPr>
                <w:rFonts w:hint="eastAsia" w:ascii="宋体" w:hAnsi="宋体"/>
                <w:kern w:val="21"/>
                <w:sz w:val="24"/>
                <w:szCs w:val="24"/>
              </w:rPr>
              <w:t>十一、</w:t>
            </w:r>
            <w:r>
              <w:rPr>
                <w:rFonts w:hint="eastAsia" w:ascii="宋体" w:hAnsi="宋体"/>
                <w:kern w:val="21"/>
                <w:sz w:val="24"/>
                <w:szCs w:val="24"/>
                <w:lang w:eastAsia="zh-CN"/>
              </w:rPr>
              <w:t>否决情形</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21" w:leftChars="10" w:right="21" w:rightChars="10"/>
              <w:jc w:val="center"/>
              <w:textAlignment w:val="center"/>
              <w:rPr>
                <w:rFonts w:hint="eastAsia" w:ascii="宋体" w:hAnsi="宋体" w:eastAsia="宋体" w:cs="宋体"/>
                <w:color w:val="000000"/>
                <w:sz w:val="24"/>
                <w:szCs w:val="24"/>
                <w:lang w:eastAsia="zh-CN"/>
              </w:rPr>
            </w:pPr>
            <w:r>
              <w:rPr>
                <w:rFonts w:ascii="宋体" w:hAnsi="宋体" w:cs="宋体"/>
                <w:color w:val="000000"/>
                <w:kern w:val="0"/>
                <w:sz w:val="24"/>
                <w:szCs w:val="24"/>
              </w:rPr>
              <w:t>1</w:t>
            </w:r>
            <w:r>
              <w:rPr>
                <w:rFonts w:hint="eastAsia" w:ascii="宋体" w:hAnsi="宋体" w:cs="宋体"/>
                <w:color w:val="000000"/>
                <w:kern w:val="0"/>
                <w:sz w:val="24"/>
                <w:szCs w:val="24"/>
                <w:lang w:val="en-US" w:eastAsia="zh-CN"/>
              </w:rPr>
              <w:t>8</w:t>
            </w:r>
          </w:p>
        </w:tc>
        <w:tc>
          <w:tcPr>
            <w:tcW w:w="1095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300" w:lineRule="exact"/>
              <w:ind w:left="21" w:leftChars="10" w:right="21" w:rightChars="10"/>
              <w:textAlignment w:val="center"/>
              <w:rPr>
                <w:rFonts w:ascii="宋体" w:hAnsi="宋体" w:cs="宋体"/>
                <w:color w:val="000000"/>
                <w:kern w:val="21"/>
                <w:sz w:val="24"/>
                <w:szCs w:val="24"/>
              </w:rPr>
            </w:pPr>
            <w:r>
              <w:rPr>
                <w:rFonts w:hint="eastAsia" w:ascii="宋体" w:hAnsi="宋体" w:cs="宋体"/>
                <w:color w:val="000000"/>
                <w:kern w:val="21"/>
                <w:sz w:val="24"/>
                <w:szCs w:val="24"/>
              </w:rPr>
              <w:t>存在以下问题之一的：</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造成集体性食物中毒食品安全事故</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lang w:eastAsia="zh-CN"/>
              </w:rPr>
              <w:t>）发生食品安全舆情事件并造成严重不良影响的</w:t>
            </w:r>
            <w:r>
              <w:rPr>
                <w:rFonts w:hint="eastAsia" w:ascii="宋体" w:hAnsi="宋体" w:cs="宋体"/>
                <w:color w:val="000000"/>
                <w:kern w:val="0"/>
                <w:sz w:val="24"/>
                <w:szCs w:val="24"/>
              </w:rPr>
              <w:t>。</w:t>
            </w: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300" w:lineRule="exact"/>
              <w:ind w:left="21" w:leftChars="10" w:right="21" w:rightChars="10"/>
              <w:jc w:val="center"/>
              <w:textAlignment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20</w:t>
            </w:r>
          </w:p>
        </w:tc>
      </w:tr>
    </w:tbl>
    <w:p>
      <w:pPr>
        <w:spacing w:before="72" w:beforeLines="30" w:line="320" w:lineRule="exact"/>
        <w:ind w:firstLine="560" w:firstLineChars="200"/>
        <w:rPr>
          <w:rFonts w:hint="eastAsia" w:ascii="宋体" w:hAnsi="宋体" w:eastAsia="宋体" w:cs="宋体"/>
          <w:color w:val="000000"/>
          <w:sz w:val="28"/>
          <w:szCs w:val="28"/>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MzMwZDFhY2FmMWVjODEyOGJiMTYxMzc1MjMzMjYifQ=="/>
  </w:docVars>
  <w:rsids>
    <w:rsidRoot w:val="06C207AA"/>
    <w:rsid w:val="06C207AA"/>
    <w:rsid w:val="0898267C"/>
    <w:rsid w:val="0E326B31"/>
    <w:rsid w:val="10782672"/>
    <w:rsid w:val="134A3B67"/>
    <w:rsid w:val="14060BC1"/>
    <w:rsid w:val="1D381033"/>
    <w:rsid w:val="2BE45A7D"/>
    <w:rsid w:val="2E0D16A7"/>
    <w:rsid w:val="2E9077CD"/>
    <w:rsid w:val="2F0E03E8"/>
    <w:rsid w:val="36FB65A3"/>
    <w:rsid w:val="3FD13644"/>
    <w:rsid w:val="40836138"/>
    <w:rsid w:val="44986F84"/>
    <w:rsid w:val="4A275032"/>
    <w:rsid w:val="4E08517B"/>
    <w:rsid w:val="50B435BF"/>
    <w:rsid w:val="5B9462A0"/>
    <w:rsid w:val="63365E8E"/>
    <w:rsid w:val="652F7AFD"/>
    <w:rsid w:val="65640B55"/>
    <w:rsid w:val="685D3573"/>
    <w:rsid w:val="6E1A0886"/>
    <w:rsid w:val="6E531FEA"/>
    <w:rsid w:val="74192817"/>
    <w:rsid w:val="793B73B7"/>
    <w:rsid w:val="7BB773AE"/>
    <w:rsid w:val="7DCF4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name="header"/>
    <w:lsdException w:qFormat="1"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0"/>
    <w:pPr>
      <w:tabs>
        <w:tab w:val="center" w:pos="4153"/>
        <w:tab w:val="right" w:pos="8306"/>
      </w:tabs>
      <w:snapToGrid w:val="0"/>
      <w:jc w:val="left"/>
    </w:pPr>
    <w:rPr>
      <w:sz w:val="18"/>
      <w:szCs w:val="18"/>
    </w:rPr>
  </w:style>
  <w:style w:type="paragraph" w:styleId="3">
    <w:name w:val="header"/>
    <w:basedOn w:val="1"/>
    <w:semiHidden/>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1921</Words>
  <Characters>1941</Characters>
  <Lines>0</Lines>
  <Paragraphs>0</Paragraphs>
  <TotalTime>2</TotalTime>
  <ScaleCrop>false</ScaleCrop>
  <LinksUpToDate>false</LinksUpToDate>
  <CharactersWithSpaces>1941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2019-12-23T02:49:00Z</dcterms:created>
  <dc:creator>Jus</dc:creator>
  <cp:lastModifiedBy>秦怀庆</cp:lastModifiedBy>
  <dcterms:modified xsi:type="dcterms:W3CDTF">2023-09-20T01:31:16Z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DCB973D3DD8942ED83782A9603FB7989_13</vt:lpwstr>
  </property>
</Properties>
</file>