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A0314">
        <w:tc>
          <w:tcPr>
            <w:tcW w:w="509" w:type="dxa"/>
          </w:tcPr>
          <w:p w:rsidR="009A0314"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A0314"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65.150</w:t>
            </w:r>
            <w:r>
              <w:rPr>
                <w:rFonts w:ascii="黑体" w:eastAsia="黑体" w:hAnsi="黑体"/>
                <w:sz w:val="21"/>
                <w:szCs w:val="21"/>
              </w:rPr>
              <w:fldChar w:fldCharType="end"/>
            </w:r>
            <w:bookmarkEnd w:id="0"/>
          </w:p>
        </w:tc>
      </w:tr>
      <w:tr w:rsidR="009A0314">
        <w:tc>
          <w:tcPr>
            <w:tcW w:w="509" w:type="dxa"/>
          </w:tcPr>
          <w:p w:rsidR="009A031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A031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B50/59</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A0314">
        <w:tc>
          <w:tcPr>
            <w:tcW w:w="6407" w:type="dxa"/>
          </w:tcPr>
          <w:p w:rsidR="009A0314" w:rsidRDefault="00000000">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3406</w:t>
            </w:r>
            <w:r>
              <w:fldChar w:fldCharType="end"/>
            </w:r>
            <w:bookmarkEnd w:id="3"/>
          </w:p>
        </w:tc>
      </w:tr>
    </w:tbl>
    <w:p w:rsidR="009A0314"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淮北市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9A0314"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3406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9A0314"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A0314" w:rsidRDefault="00000000">
      <w:pPr>
        <w:spacing w:line="240" w:lineRule="auto"/>
        <w:rPr>
          <w:rFonts w:ascii="黑体" w:eastAsia="黑体" w:hAnsi="黑体"/>
          <w:kern w:val="0"/>
          <w:sz w:val="10"/>
          <w:szCs w:val="10"/>
        </w:rPr>
      </w:pPr>
      <w:r>
        <w:pict>
          <v:line id="直接连接符 73" o:spid="_x0000_s1027"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w:r>
    </w:p>
    <w:p w:rsidR="009A0314" w:rsidRDefault="009A0314">
      <w:pPr>
        <w:pStyle w:val="afffff0"/>
        <w:framePr w:w="9639" w:h="6976" w:hRule="exact" w:hSpace="0" w:vSpace="0" w:wrap="around" w:hAnchor="page" w:y="6408"/>
        <w:jc w:val="center"/>
        <w:rPr>
          <w:rFonts w:ascii="黑体" w:eastAsia="黑体" w:hAnsi="黑体"/>
          <w:b w:val="0"/>
          <w:bCs w:val="0"/>
          <w:w w:val="100"/>
        </w:rPr>
      </w:pPr>
    </w:p>
    <w:p w:rsidR="009A0314"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鳜鱼养殖技术规</w:t>
      </w:r>
      <w:r>
        <w:rPr>
          <w:rFonts w:hint="eastAsia"/>
        </w:rPr>
        <w:t>程</w:t>
      </w:r>
      <w:r>
        <w:fldChar w:fldCharType="end"/>
      </w:r>
      <w:bookmarkEnd w:id="9"/>
    </w:p>
    <w:p w:rsidR="009A0314" w:rsidRDefault="009A0314">
      <w:pPr>
        <w:framePr w:w="9639" w:h="6974" w:hRule="exact" w:wrap="around" w:vAnchor="page" w:hAnchor="page" w:x="1419" w:y="6408" w:anchorLock="1"/>
        <w:ind w:left="-1418"/>
      </w:pPr>
    </w:p>
    <w:p w:rsidR="009A0314"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10"/>
    </w:p>
    <w:p w:rsidR="009A0314" w:rsidRDefault="009A0314">
      <w:pPr>
        <w:framePr w:w="9639" w:h="6974" w:hRule="exact" w:wrap="around" w:vAnchor="page" w:hAnchor="page" w:x="1419" w:y="6408" w:anchorLock="1"/>
        <w:spacing w:line="760" w:lineRule="exact"/>
        <w:ind w:left="-1418"/>
      </w:pPr>
    </w:p>
    <w:p w:rsidR="009A0314" w:rsidRDefault="009A0314">
      <w:pPr>
        <w:pStyle w:val="afffffff8"/>
        <w:framePr w:w="9639" w:h="6974" w:hRule="exact" w:wrap="around" w:vAnchor="page" w:hAnchor="page" w:x="1419" w:y="6408" w:anchorLock="1"/>
        <w:textAlignment w:val="bottom"/>
        <w:rPr>
          <w:rFonts w:eastAsia="黑体"/>
          <w:szCs w:val="28"/>
        </w:rPr>
      </w:pPr>
    </w:p>
    <w:p w:rsidR="009A0314"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9A0314"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A0314"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9A0314"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A0314"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A0314" w:rsidRDefault="00000000">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淮北市市场监督管理局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9A0314" w:rsidRDefault="00000000">
      <w:pPr>
        <w:rPr>
          <w:rFonts w:ascii="宋体" w:hAnsi="宋体"/>
          <w:sz w:val="28"/>
          <w:szCs w:val="28"/>
        </w:rPr>
        <w:sectPr w:rsidR="009A031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pict>
          <v:line id="直接连接符 5" o:spid="_x0000_s1026"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w:r>
    </w:p>
    <w:p w:rsidR="009A0314" w:rsidRDefault="00000000">
      <w:pPr>
        <w:pStyle w:val="a6"/>
        <w:spacing w:after="468"/>
      </w:pPr>
      <w:bookmarkStart w:id="21" w:name="BookMark2"/>
      <w:r>
        <w:rPr>
          <w:spacing w:val="320"/>
        </w:rPr>
        <w:lastRenderedPageBreak/>
        <w:t>前</w:t>
      </w:r>
      <w:r>
        <w:t>言</w:t>
      </w:r>
    </w:p>
    <w:p w:rsidR="009A0314" w:rsidRDefault="00000000">
      <w:pPr>
        <w:pStyle w:val="afffff5"/>
        <w:ind w:firstLine="420"/>
      </w:pPr>
      <w:r>
        <w:rPr>
          <w:rFonts w:hint="eastAsia"/>
        </w:rPr>
        <w:t>本文件按照GB/T 1.1—2020《标准化工作导则  第1部分：标准化文件的结构和起草规则》的规定起草。</w:t>
      </w:r>
    </w:p>
    <w:p w:rsidR="009A0314" w:rsidRDefault="00000000">
      <w:pPr>
        <w:pStyle w:val="afffff5"/>
        <w:ind w:firstLine="420"/>
      </w:pPr>
      <w:r>
        <w:rPr>
          <w:rFonts w:hint="eastAsia"/>
        </w:rPr>
        <w:t>本文件由淮北市市场监督管理局提出。</w:t>
      </w:r>
    </w:p>
    <w:p w:rsidR="009A0314" w:rsidRDefault="00000000">
      <w:pPr>
        <w:pStyle w:val="afffff5"/>
        <w:ind w:firstLine="420"/>
      </w:pPr>
      <w:r>
        <w:rPr>
          <w:rFonts w:hint="eastAsia"/>
        </w:rPr>
        <w:t>本文件由淮北市农业农村局归口。</w:t>
      </w:r>
    </w:p>
    <w:p w:rsidR="009A0314" w:rsidRDefault="00000000">
      <w:pPr>
        <w:pStyle w:val="afffff5"/>
        <w:ind w:firstLine="420"/>
      </w:pPr>
      <w:r>
        <w:rPr>
          <w:rFonts w:hint="eastAsia"/>
        </w:rPr>
        <w:t>本文件起草单位：安徽蓬达渔业有限公司、安徽省中智科标准化研究院有限公司</w:t>
      </w:r>
      <w:r w:rsidR="005D3FF1">
        <w:rPr>
          <w:rFonts w:hint="eastAsia"/>
        </w:rPr>
        <w:t>。</w:t>
      </w:r>
    </w:p>
    <w:p w:rsidR="009A0314" w:rsidRDefault="00000000">
      <w:pPr>
        <w:pStyle w:val="afffff5"/>
        <w:ind w:firstLine="420"/>
      </w:pPr>
      <w:r>
        <w:rPr>
          <w:rFonts w:hint="eastAsia"/>
        </w:rPr>
        <w:t>本文件主要起草人：</w:t>
      </w:r>
      <w:r w:rsidR="00C208A0">
        <w:rPr>
          <w:rFonts w:hint="eastAsia"/>
        </w:rPr>
        <w:t>王夺标</w:t>
      </w:r>
      <w:r w:rsidR="005D3FF1">
        <w:rPr>
          <w:rFonts w:hint="eastAsia"/>
        </w:rPr>
        <w:t>。</w:t>
      </w:r>
    </w:p>
    <w:p w:rsidR="009A0314" w:rsidRDefault="009A0314">
      <w:pPr>
        <w:pStyle w:val="afffff5"/>
        <w:ind w:firstLine="420"/>
      </w:pPr>
    </w:p>
    <w:p w:rsidR="009A0314" w:rsidRDefault="009A0314">
      <w:pPr>
        <w:pStyle w:val="afffff5"/>
        <w:ind w:firstLine="420"/>
        <w:sectPr w:rsidR="009A0314">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type="lines" w:linePitch="312"/>
        </w:sectPr>
      </w:pPr>
    </w:p>
    <w:p w:rsidR="009A0314" w:rsidRDefault="009A0314">
      <w:pPr>
        <w:spacing w:line="20" w:lineRule="exact"/>
        <w:jc w:val="center"/>
        <w:rPr>
          <w:rFonts w:ascii="黑体" w:eastAsia="黑体" w:hAnsi="黑体"/>
          <w:sz w:val="32"/>
          <w:szCs w:val="32"/>
        </w:rPr>
      </w:pPr>
      <w:bookmarkStart w:id="22" w:name="BookMark4"/>
      <w:bookmarkEnd w:id="21"/>
    </w:p>
    <w:p w:rsidR="009A0314" w:rsidRDefault="009A0314">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756C73C630B54D218981DE118C266464"/>
        </w:placeholder>
      </w:sdtPr>
      <w:sdtContent>
        <w:p w:rsidR="009A0314" w:rsidRDefault="00000000">
          <w:pPr>
            <w:pStyle w:val="afffffffff8"/>
            <w:spacing w:beforeLines="1" w:before="3" w:afterLines="220" w:after="686"/>
          </w:pPr>
          <w:r>
            <w:rPr>
              <w:rFonts w:hint="eastAsia"/>
            </w:rPr>
            <w:t>鳜鱼养殖技术规程</w:t>
          </w:r>
        </w:p>
      </w:sdtContent>
    </w:sdt>
    <w:p w:rsidR="009A0314" w:rsidRDefault="00000000">
      <w:pPr>
        <w:pStyle w:val="affc"/>
        <w:spacing w:before="312" w:after="312"/>
      </w:pPr>
      <w:bookmarkStart w:id="24" w:name="_Toc24884218"/>
      <w:bookmarkStart w:id="25" w:name="_Toc26986530"/>
      <w:bookmarkStart w:id="26" w:name="_Toc17233333"/>
      <w:bookmarkStart w:id="27" w:name="_Toc26718930"/>
      <w:bookmarkStart w:id="28" w:name="_Toc24884211"/>
      <w:bookmarkStart w:id="29" w:name="_Toc17233325"/>
      <w:bookmarkStart w:id="30" w:name="_Toc26648465"/>
      <w:bookmarkStart w:id="31" w:name="_Toc26986771"/>
      <w:bookmarkEnd w:id="23"/>
      <w:r>
        <w:rPr>
          <w:rFonts w:hint="eastAsia"/>
        </w:rPr>
        <w:t>范围</w:t>
      </w:r>
      <w:bookmarkEnd w:id="24"/>
      <w:bookmarkEnd w:id="25"/>
      <w:bookmarkEnd w:id="26"/>
      <w:bookmarkEnd w:id="27"/>
      <w:bookmarkEnd w:id="28"/>
      <w:bookmarkEnd w:id="29"/>
      <w:bookmarkEnd w:id="30"/>
      <w:bookmarkEnd w:id="31"/>
    </w:p>
    <w:p w:rsidR="009A0314" w:rsidRDefault="00000000">
      <w:pPr>
        <w:pStyle w:val="afffff5"/>
        <w:ind w:firstLine="420"/>
      </w:pPr>
      <w:bookmarkStart w:id="32" w:name="_Toc17233334"/>
      <w:bookmarkStart w:id="33" w:name="_Toc24884219"/>
      <w:bookmarkStart w:id="34" w:name="_Toc24884212"/>
      <w:bookmarkStart w:id="35" w:name="_Toc17233326"/>
      <w:bookmarkStart w:id="36" w:name="_Toc26648466"/>
      <w:r>
        <w:rPr>
          <w:rFonts w:hint="eastAsia"/>
        </w:rPr>
        <w:t>本标准规定了鳜鱼饲养的环境条件及饲养、病害防治技术。</w:t>
      </w:r>
    </w:p>
    <w:p w:rsidR="009A0314" w:rsidRDefault="00000000">
      <w:pPr>
        <w:pStyle w:val="afffff5"/>
        <w:ind w:firstLine="420"/>
      </w:pPr>
      <w:r>
        <w:rPr>
          <w:rFonts w:hint="eastAsia"/>
        </w:rPr>
        <w:t>本标准适用于鳜鱼的池塘饲养。</w:t>
      </w:r>
    </w:p>
    <w:p w:rsidR="009A0314" w:rsidRDefault="00000000">
      <w:pPr>
        <w:pStyle w:val="affc"/>
        <w:spacing w:before="312" w:after="312"/>
      </w:pPr>
      <w:bookmarkStart w:id="37" w:name="_Toc26986531"/>
      <w:bookmarkStart w:id="38" w:name="_Toc267189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6CE491D71A054889A4583AFDB51337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9A0314"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A0314" w:rsidRDefault="00000000">
      <w:pPr>
        <w:pStyle w:val="afffff5"/>
        <w:ind w:firstLine="420"/>
      </w:pPr>
      <w:r>
        <w:rPr>
          <w:rFonts w:hint="eastAsia"/>
        </w:rPr>
        <w:t>G</w:t>
      </w:r>
      <w:r>
        <w:t xml:space="preserve">B 11607 </w:t>
      </w:r>
      <w:r>
        <w:rPr>
          <w:rFonts w:hint="eastAsia"/>
        </w:rPr>
        <w:t>渔业水质标准</w:t>
      </w:r>
    </w:p>
    <w:p w:rsidR="009A0314" w:rsidRDefault="00000000">
      <w:pPr>
        <w:pStyle w:val="afffff5"/>
        <w:ind w:firstLine="420"/>
      </w:pPr>
      <w:r>
        <w:rPr>
          <w:rFonts w:hint="eastAsia"/>
        </w:rPr>
        <w:t>N</w:t>
      </w:r>
      <w:r>
        <w:t xml:space="preserve">Y 5051 </w:t>
      </w:r>
      <w:r>
        <w:rPr>
          <w:rFonts w:hint="eastAsia"/>
        </w:rPr>
        <w:t>无公害食品 淡水养殖用水水质</w:t>
      </w:r>
    </w:p>
    <w:p w:rsidR="009A0314" w:rsidRDefault="00000000">
      <w:pPr>
        <w:pStyle w:val="afffff5"/>
        <w:ind w:firstLine="420"/>
      </w:pPr>
      <w:r>
        <w:rPr>
          <w:rFonts w:hint="eastAsia"/>
        </w:rPr>
        <w:t>N</w:t>
      </w:r>
      <w:r>
        <w:t xml:space="preserve">Y 5071 </w:t>
      </w:r>
      <w:r>
        <w:rPr>
          <w:rFonts w:hint="eastAsia"/>
        </w:rPr>
        <w:t>无公害食品 渔用药物使用准则</w:t>
      </w:r>
    </w:p>
    <w:p w:rsidR="009A0314" w:rsidRDefault="00000000">
      <w:pPr>
        <w:pStyle w:val="afffff5"/>
        <w:ind w:firstLine="420"/>
      </w:pPr>
      <w:r>
        <w:t xml:space="preserve">NY/T 5361 </w:t>
      </w:r>
      <w:r>
        <w:rPr>
          <w:rFonts w:hint="eastAsia"/>
        </w:rPr>
        <w:t>无公害农产品 淡水养殖产地环境条件</w:t>
      </w:r>
    </w:p>
    <w:p w:rsidR="009A0314" w:rsidRDefault="00000000">
      <w:pPr>
        <w:pStyle w:val="afffff5"/>
        <w:ind w:leftChars="100" w:left="210" w:firstLineChars="100" w:firstLine="210"/>
      </w:pPr>
      <w:r>
        <w:rPr>
          <w:rFonts w:hint="eastAsia"/>
        </w:rPr>
        <w:t>S</w:t>
      </w:r>
      <w:r>
        <w:t xml:space="preserve">C/T 1032.5 </w:t>
      </w:r>
      <w:r>
        <w:rPr>
          <w:rFonts w:hint="eastAsia"/>
        </w:rPr>
        <w:t>鳜鱼养殖技术规范 苗种</w:t>
      </w:r>
    </w:p>
    <w:p w:rsidR="009A0314" w:rsidRDefault="00000000">
      <w:pPr>
        <w:pStyle w:val="afffff5"/>
        <w:ind w:leftChars="100" w:left="210" w:firstLineChars="100" w:firstLine="210"/>
      </w:pPr>
      <w:r>
        <w:rPr>
          <w:rFonts w:hint="eastAsia"/>
        </w:rPr>
        <w:t>《水产养殖质量安全管理规定》 中华人民共和国农业部令 第3</w:t>
      </w:r>
      <w:r>
        <w:t>1</w:t>
      </w:r>
      <w:r>
        <w:rPr>
          <w:rFonts w:hint="eastAsia"/>
        </w:rPr>
        <w:t>号</w:t>
      </w:r>
    </w:p>
    <w:p w:rsidR="009A0314" w:rsidRDefault="00000000">
      <w:pPr>
        <w:pStyle w:val="affc"/>
        <w:spacing w:before="312" w:after="312"/>
      </w:pPr>
      <w:r>
        <w:rPr>
          <w:rFonts w:hint="eastAsia"/>
          <w:szCs w:val="21"/>
        </w:rPr>
        <w:t>术语和定义</w:t>
      </w:r>
    </w:p>
    <w:bookmarkStart w:id="40" w:name="_Toc26986532" w:displacedByCustomXml="next"/>
    <w:bookmarkEnd w:id="40" w:displacedByCustomXml="next"/>
    <w:sdt>
      <w:sdtPr>
        <w:id w:val="-1909835108"/>
        <w:placeholder>
          <w:docPart w:val="6467D4756A8443B0A56AB2AE7B08D7D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9A0314" w:rsidRDefault="00000000">
          <w:pPr>
            <w:pStyle w:val="afffff5"/>
            <w:ind w:firstLine="420"/>
          </w:pPr>
          <w:r>
            <w:t>本文件没有需要界定的术语和定义。</w:t>
          </w:r>
        </w:p>
      </w:sdtContent>
    </w:sdt>
    <w:p w:rsidR="009A0314" w:rsidRDefault="00000000">
      <w:pPr>
        <w:pStyle w:val="affc"/>
        <w:spacing w:before="312" w:after="312"/>
      </w:pPr>
      <w:r>
        <w:rPr>
          <w:rFonts w:hint="eastAsia"/>
        </w:rPr>
        <w:t>环境条件</w:t>
      </w:r>
    </w:p>
    <w:p w:rsidR="009A0314" w:rsidRDefault="00000000">
      <w:pPr>
        <w:pStyle w:val="affd"/>
        <w:spacing w:before="156" w:after="156"/>
      </w:pPr>
      <w:r>
        <w:rPr>
          <w:rFonts w:hint="eastAsia"/>
        </w:rPr>
        <w:t>环境要求</w:t>
      </w:r>
    </w:p>
    <w:p w:rsidR="009A0314" w:rsidRDefault="00000000">
      <w:pPr>
        <w:pStyle w:val="afffff5"/>
        <w:ind w:firstLine="420"/>
      </w:pPr>
      <w:r>
        <w:rPr>
          <w:rFonts w:hint="eastAsia"/>
        </w:rPr>
        <w:t>选择交通便利、电力充沛、阳光充足、水样丰富、水质优良，环境条件符合N</w:t>
      </w:r>
      <w:r>
        <w:t>Y/T 5361</w:t>
      </w:r>
      <w:r>
        <w:rPr>
          <w:rFonts w:hint="eastAsia"/>
        </w:rPr>
        <w:t>的要求。</w:t>
      </w:r>
    </w:p>
    <w:p w:rsidR="009A0314" w:rsidRDefault="00000000">
      <w:pPr>
        <w:pStyle w:val="affd"/>
        <w:spacing w:before="156" w:after="156"/>
      </w:pPr>
      <w:r>
        <w:rPr>
          <w:rFonts w:hint="eastAsia"/>
        </w:rPr>
        <w:t>水质</w:t>
      </w:r>
    </w:p>
    <w:p w:rsidR="009A0314" w:rsidRDefault="00000000">
      <w:pPr>
        <w:pStyle w:val="affe"/>
        <w:spacing w:before="156" w:after="156"/>
      </w:pPr>
      <w:r>
        <w:rPr>
          <w:rFonts w:hint="eastAsia"/>
        </w:rPr>
        <w:t>水源水质</w:t>
      </w:r>
    </w:p>
    <w:p w:rsidR="009A0314" w:rsidRDefault="00000000">
      <w:pPr>
        <w:pStyle w:val="afffff5"/>
        <w:ind w:firstLine="420"/>
      </w:pPr>
      <w:r>
        <w:rPr>
          <w:rFonts w:hint="eastAsia"/>
        </w:rPr>
        <w:t>符合G</w:t>
      </w:r>
      <w:r>
        <w:t>B 11607</w:t>
      </w:r>
      <w:r>
        <w:rPr>
          <w:rFonts w:hint="eastAsia"/>
        </w:rPr>
        <w:t>的规定。</w:t>
      </w:r>
    </w:p>
    <w:p w:rsidR="009A0314" w:rsidRDefault="00000000">
      <w:pPr>
        <w:pStyle w:val="affe"/>
        <w:spacing w:before="156" w:after="156"/>
      </w:pPr>
      <w:r>
        <w:rPr>
          <w:rFonts w:hint="eastAsia"/>
        </w:rPr>
        <w:t>池塘水质</w:t>
      </w:r>
    </w:p>
    <w:p w:rsidR="009A0314" w:rsidRDefault="00000000">
      <w:pPr>
        <w:pStyle w:val="afffff5"/>
        <w:ind w:firstLine="420"/>
      </w:pPr>
      <w:r>
        <w:rPr>
          <w:rFonts w:hint="eastAsia"/>
        </w:rPr>
        <w:t>应符合N</w:t>
      </w:r>
      <w:r>
        <w:t>Y 5051</w:t>
      </w:r>
      <w:r>
        <w:rPr>
          <w:rFonts w:hint="eastAsia"/>
        </w:rPr>
        <w:t>的规定，其中水体溶氧≥6</w:t>
      </w:r>
      <w:r>
        <w:t>.0mg/L</w:t>
      </w:r>
      <w:r>
        <w:rPr>
          <w:rFonts w:hint="eastAsia"/>
        </w:rPr>
        <w:t>，p</w:t>
      </w:r>
      <w:r>
        <w:t>H</w:t>
      </w:r>
      <w:r>
        <w:rPr>
          <w:rFonts w:hint="eastAsia"/>
        </w:rPr>
        <w:t>为6</w:t>
      </w:r>
      <w:r>
        <w:t>.5</w:t>
      </w:r>
      <w:r>
        <w:rPr>
          <w:rFonts w:hint="eastAsia"/>
        </w:rPr>
        <w:t>-</w:t>
      </w:r>
      <w:r>
        <w:t>8.5</w:t>
      </w:r>
      <w:r>
        <w:rPr>
          <w:rFonts w:hint="eastAsia"/>
        </w:rPr>
        <w:t>，透明度≥</w:t>
      </w:r>
      <w:r>
        <w:t>30cm</w:t>
      </w:r>
      <w:r>
        <w:rPr>
          <w:rFonts w:hint="eastAsia"/>
        </w:rPr>
        <w:t>。</w:t>
      </w:r>
    </w:p>
    <w:p w:rsidR="009A0314" w:rsidRDefault="00000000">
      <w:pPr>
        <w:pStyle w:val="affc"/>
        <w:spacing w:before="312" w:after="312"/>
      </w:pPr>
      <w:r>
        <w:rPr>
          <w:rFonts w:hint="eastAsia"/>
        </w:rPr>
        <w:t>池塘饲养</w:t>
      </w:r>
    </w:p>
    <w:p w:rsidR="009A0314" w:rsidRDefault="00000000">
      <w:pPr>
        <w:pStyle w:val="affd"/>
        <w:spacing w:before="156" w:after="156"/>
      </w:pPr>
      <w:r>
        <w:rPr>
          <w:rFonts w:hint="eastAsia"/>
        </w:rPr>
        <w:t>池塘条件</w:t>
      </w:r>
    </w:p>
    <w:p w:rsidR="009A0314" w:rsidRDefault="00000000">
      <w:pPr>
        <w:pStyle w:val="afffff5"/>
        <w:ind w:firstLine="420"/>
      </w:pPr>
      <w:r>
        <w:rPr>
          <w:rFonts w:hint="eastAsia"/>
        </w:rPr>
        <w:lastRenderedPageBreak/>
        <w:t>形状以长方形、东西向为宜，面积1000m</w:t>
      </w:r>
      <w:r>
        <w:rPr>
          <w:vertAlign w:val="superscript"/>
        </w:rPr>
        <w:t>2</w:t>
      </w:r>
      <w:r>
        <w:t>-3000m</w:t>
      </w:r>
      <w:r>
        <w:rPr>
          <w:vertAlign w:val="superscript"/>
        </w:rPr>
        <w:t>2</w:t>
      </w:r>
      <w:r>
        <w:rPr>
          <w:rFonts w:hint="eastAsia"/>
        </w:rPr>
        <w:t>，池深1</w:t>
      </w:r>
      <w:r>
        <w:t>.5m</w:t>
      </w:r>
      <w:r>
        <w:rPr>
          <w:rFonts w:hint="eastAsia"/>
        </w:rPr>
        <w:t>-</w:t>
      </w:r>
      <w:r>
        <w:t>2.5</w:t>
      </w:r>
      <w:r>
        <w:rPr>
          <w:rFonts w:hint="eastAsia"/>
        </w:rPr>
        <w:t>m，池底淤泥厚度≤2</w:t>
      </w:r>
      <w:r>
        <w:t>0cm</w:t>
      </w:r>
      <w:r>
        <w:rPr>
          <w:rFonts w:hint="eastAsia"/>
        </w:rPr>
        <w:t>。主养鳜鱼池塘最好要有微流水条件，或按需要配置增氧机和饵料鱼培育塘，在池塘四周种植一些沉水性水生植物，如鸭舌草、轮针黑藻等。</w:t>
      </w:r>
    </w:p>
    <w:p w:rsidR="009A0314" w:rsidRDefault="00000000">
      <w:pPr>
        <w:pStyle w:val="affd"/>
        <w:spacing w:before="156" w:after="156"/>
      </w:pPr>
      <w:r>
        <w:rPr>
          <w:rFonts w:hint="eastAsia"/>
        </w:rPr>
        <w:t>池塘消毒</w:t>
      </w:r>
    </w:p>
    <w:p w:rsidR="009A0314" w:rsidRDefault="00000000">
      <w:pPr>
        <w:pStyle w:val="afffff5"/>
        <w:ind w:firstLine="420"/>
      </w:pPr>
      <w:r>
        <w:rPr>
          <w:rFonts w:hint="eastAsia"/>
        </w:rPr>
        <w:t>冬季或早春进行，水深1</w:t>
      </w:r>
      <w:r>
        <w:t>m</w:t>
      </w:r>
      <w:r>
        <w:rPr>
          <w:rFonts w:hint="eastAsia"/>
        </w:rPr>
        <w:t>以下使用生石灰1</w:t>
      </w:r>
      <w:r>
        <w:t>00kg/667m</w:t>
      </w:r>
      <w:r>
        <w:rPr>
          <w:vertAlign w:val="superscript"/>
        </w:rPr>
        <w:t>3</w:t>
      </w:r>
      <w:r>
        <w:t>-150kg/667m</w:t>
      </w:r>
      <w:r>
        <w:rPr>
          <w:vertAlign w:val="superscript"/>
        </w:rPr>
        <w:t>3</w:t>
      </w:r>
      <w:r>
        <w:rPr>
          <w:rFonts w:hint="eastAsia"/>
        </w:rPr>
        <w:t>或漂白粉1</w:t>
      </w:r>
      <w:r>
        <w:t>5kg/667m</w:t>
      </w:r>
      <w:r>
        <w:rPr>
          <w:vertAlign w:val="superscript"/>
        </w:rPr>
        <w:t>3</w:t>
      </w:r>
      <w:r>
        <w:rPr>
          <w:rFonts w:hint="eastAsia"/>
        </w:rPr>
        <w:t>全池泼洒。</w:t>
      </w:r>
    </w:p>
    <w:p w:rsidR="009A0314" w:rsidRDefault="00000000">
      <w:pPr>
        <w:pStyle w:val="affd"/>
        <w:spacing w:before="156" w:after="156"/>
      </w:pPr>
      <w:r>
        <w:rPr>
          <w:rFonts w:hint="eastAsia"/>
        </w:rPr>
        <w:t>池塘清整注水</w:t>
      </w:r>
    </w:p>
    <w:p w:rsidR="009A0314" w:rsidRDefault="00000000">
      <w:pPr>
        <w:pStyle w:val="afffff5"/>
        <w:ind w:firstLine="420"/>
      </w:pPr>
      <w:r>
        <w:rPr>
          <w:rFonts w:hint="eastAsia"/>
        </w:rPr>
        <w:t>放种前4天</w:t>
      </w:r>
      <w:r>
        <w:t>-7</w:t>
      </w:r>
      <w:r>
        <w:rPr>
          <w:rFonts w:hint="eastAsia"/>
        </w:rPr>
        <w:t>天注水至1</w:t>
      </w:r>
      <w:r>
        <w:t>.0m</w:t>
      </w:r>
      <w:r>
        <w:rPr>
          <w:rFonts w:hint="eastAsia"/>
        </w:rPr>
        <w:t>深。</w:t>
      </w:r>
    </w:p>
    <w:p w:rsidR="009A0314" w:rsidRDefault="00000000">
      <w:pPr>
        <w:pStyle w:val="affd"/>
        <w:spacing w:before="156" w:after="156"/>
      </w:pPr>
      <w:r>
        <w:rPr>
          <w:rFonts w:hint="eastAsia"/>
        </w:rPr>
        <w:t>鳜鱼养殖池与饵料培育池的配比</w:t>
      </w:r>
    </w:p>
    <w:p w:rsidR="009A0314" w:rsidRDefault="00000000">
      <w:pPr>
        <w:pStyle w:val="afffff5"/>
        <w:ind w:firstLine="420"/>
      </w:pPr>
      <w:r>
        <w:rPr>
          <w:rFonts w:hint="eastAsia"/>
        </w:rPr>
        <w:t>鳜鱼饲养池与饵料培育池的面积比通常为1：</w:t>
      </w:r>
      <w:r>
        <w:t>4</w:t>
      </w:r>
      <w:r>
        <w:rPr>
          <w:rFonts w:hint="eastAsia"/>
        </w:rPr>
        <w:t>或1：</w:t>
      </w:r>
      <w:r>
        <w:t>5</w:t>
      </w:r>
      <w:r>
        <w:rPr>
          <w:rFonts w:hint="eastAsia"/>
        </w:rPr>
        <w:t>。</w:t>
      </w:r>
    </w:p>
    <w:p w:rsidR="009A0314" w:rsidRDefault="00000000">
      <w:pPr>
        <w:pStyle w:val="affd"/>
        <w:spacing w:before="156" w:after="156"/>
      </w:pPr>
      <w:r>
        <w:rPr>
          <w:rFonts w:hint="eastAsia"/>
        </w:rPr>
        <w:t>鱼种放养</w:t>
      </w:r>
    </w:p>
    <w:p w:rsidR="009A0314" w:rsidRDefault="00000000">
      <w:pPr>
        <w:pStyle w:val="affe"/>
        <w:spacing w:before="156" w:after="156"/>
      </w:pPr>
      <w:r>
        <w:rPr>
          <w:rFonts w:hint="eastAsia"/>
        </w:rPr>
        <w:t>鱼种质量</w:t>
      </w:r>
    </w:p>
    <w:p w:rsidR="009A0314" w:rsidRDefault="00000000">
      <w:pPr>
        <w:pStyle w:val="afffff5"/>
        <w:ind w:firstLine="420"/>
      </w:pPr>
      <w:r>
        <w:rPr>
          <w:rFonts w:hint="eastAsia"/>
        </w:rPr>
        <w:t>鱼种的质量应符合</w:t>
      </w:r>
      <w:r>
        <w:t>SC/T 1032.5</w:t>
      </w:r>
      <w:r>
        <w:rPr>
          <w:rFonts w:hint="eastAsia"/>
        </w:rPr>
        <w:t>的规定。</w:t>
      </w:r>
    </w:p>
    <w:p w:rsidR="009A0314" w:rsidRDefault="00000000">
      <w:pPr>
        <w:pStyle w:val="affe"/>
        <w:spacing w:before="156" w:after="156"/>
      </w:pPr>
      <w:r>
        <w:rPr>
          <w:rFonts w:hint="eastAsia"/>
        </w:rPr>
        <w:t>放养密度</w:t>
      </w:r>
    </w:p>
    <w:p w:rsidR="009A0314" w:rsidRDefault="00000000">
      <w:pPr>
        <w:pStyle w:val="afff"/>
        <w:spacing w:before="156" w:after="156"/>
      </w:pPr>
      <w:r>
        <w:rPr>
          <w:rFonts w:hint="eastAsia"/>
        </w:rPr>
        <w:t>主养</w:t>
      </w:r>
    </w:p>
    <w:p w:rsidR="009A0314" w:rsidRDefault="00000000">
      <w:pPr>
        <w:pStyle w:val="afffff5"/>
        <w:ind w:firstLine="420"/>
      </w:pPr>
      <w:r>
        <w:rPr>
          <w:rFonts w:hint="eastAsia"/>
        </w:rPr>
        <w:t>放养密度根据池塘条件、饵料鱼供应量、饲养方式、产量指标和管理技术水平而定。以每6</w:t>
      </w:r>
      <w:r>
        <w:t>67</w:t>
      </w:r>
      <w:r>
        <w:rPr>
          <w:rFonts w:hint="eastAsia"/>
        </w:rPr>
        <w:t>m</w:t>
      </w:r>
      <w:r>
        <w:rPr>
          <w:vertAlign w:val="superscript"/>
        </w:rPr>
        <w:t>2</w:t>
      </w:r>
      <w:r>
        <w:rPr>
          <w:rFonts w:hint="eastAsia"/>
        </w:rPr>
        <w:t>放养全长7</w:t>
      </w:r>
      <w:r>
        <w:t>cm-10cm</w:t>
      </w:r>
      <w:r>
        <w:rPr>
          <w:rFonts w:hint="eastAsia"/>
        </w:rPr>
        <w:t>规格的鳜鱼种</w:t>
      </w:r>
      <w:r>
        <w:t>800</w:t>
      </w:r>
      <w:r>
        <w:rPr>
          <w:rFonts w:hint="eastAsia"/>
        </w:rPr>
        <w:t>尾-</w:t>
      </w:r>
      <w:r>
        <w:t>1200</w:t>
      </w:r>
      <w:r>
        <w:rPr>
          <w:rFonts w:hint="eastAsia"/>
        </w:rPr>
        <w:t>尾，混养适量的鲢鳙鱼种为宜。</w:t>
      </w:r>
    </w:p>
    <w:p w:rsidR="009A0314" w:rsidRDefault="00000000">
      <w:pPr>
        <w:pStyle w:val="afff"/>
        <w:spacing w:before="156" w:after="156"/>
      </w:pPr>
      <w:r>
        <w:rPr>
          <w:rFonts w:hint="eastAsia"/>
        </w:rPr>
        <w:t>套养</w:t>
      </w:r>
    </w:p>
    <w:p w:rsidR="009A0314" w:rsidRDefault="00000000">
      <w:pPr>
        <w:pStyle w:val="afffff5"/>
        <w:ind w:firstLine="420"/>
      </w:pPr>
      <w:r>
        <w:rPr>
          <w:rFonts w:hint="eastAsia"/>
        </w:rPr>
        <w:t>在小杂鱼较多的其它鱼池内，每6</w:t>
      </w:r>
      <w:r>
        <w:t>67m2</w:t>
      </w:r>
      <w:r>
        <w:rPr>
          <w:rFonts w:hint="eastAsia"/>
        </w:rPr>
        <w:t>套养7</w:t>
      </w:r>
      <w:r>
        <w:t>cm-10cm</w:t>
      </w:r>
      <w:r>
        <w:rPr>
          <w:rFonts w:hint="eastAsia"/>
        </w:rPr>
        <w:t>规格的鳜鱼种3</w:t>
      </w:r>
      <w:r>
        <w:t>0</w:t>
      </w:r>
      <w:r>
        <w:rPr>
          <w:rFonts w:hint="eastAsia"/>
        </w:rPr>
        <w:t>-</w:t>
      </w:r>
      <w:r>
        <w:t>50</w:t>
      </w:r>
      <w:r>
        <w:rPr>
          <w:rFonts w:hint="eastAsia"/>
        </w:rPr>
        <w:t>尾。</w:t>
      </w:r>
    </w:p>
    <w:p w:rsidR="009A0314" w:rsidRDefault="00000000">
      <w:pPr>
        <w:pStyle w:val="afff"/>
        <w:spacing w:before="156" w:after="156"/>
      </w:pPr>
      <w:r>
        <w:rPr>
          <w:rFonts w:hint="eastAsia"/>
        </w:rPr>
        <w:t>鱼种消毒</w:t>
      </w:r>
    </w:p>
    <w:p w:rsidR="009A0314" w:rsidRDefault="00000000">
      <w:pPr>
        <w:pStyle w:val="afffff5"/>
        <w:ind w:firstLine="420"/>
      </w:pPr>
      <w:r>
        <w:rPr>
          <w:rFonts w:hint="eastAsia"/>
        </w:rPr>
        <w:t>使用1</w:t>
      </w:r>
      <w:r>
        <w:t>00mg/L-200</w:t>
      </w:r>
      <w:r>
        <w:rPr>
          <w:rFonts w:hint="eastAsia"/>
        </w:rPr>
        <w:t>mg</w:t>
      </w:r>
      <w:r>
        <w:t>/L福尔马林浸泡鱼种，浸泡时间</w:t>
      </w:r>
      <w:r>
        <w:rPr>
          <w:rFonts w:hint="eastAsia"/>
        </w:rPr>
        <w:t>2</w:t>
      </w:r>
      <w:r>
        <w:t>0min-30min；也可用</w:t>
      </w:r>
      <w:r>
        <w:rPr>
          <w:rFonts w:hint="eastAsia"/>
        </w:rPr>
        <w:t>1</w:t>
      </w:r>
      <w:r>
        <w:t>%-3%食盐，浸泡</w:t>
      </w:r>
      <w:r>
        <w:rPr>
          <w:rFonts w:hint="eastAsia"/>
        </w:rPr>
        <w:t>5</w:t>
      </w:r>
      <w:r>
        <w:t>min-10min；或</w:t>
      </w:r>
      <w:r>
        <w:rPr>
          <w:rFonts w:hint="eastAsia"/>
        </w:rPr>
        <w:t>3</w:t>
      </w:r>
      <w:r>
        <w:t>0mg/L-50mg/L的</w:t>
      </w:r>
      <w:r>
        <w:rPr>
          <w:rFonts w:hint="eastAsia"/>
        </w:rPr>
        <w:t>1</w:t>
      </w:r>
      <w:r>
        <w:t>%聚维酮碘（</w:t>
      </w:r>
      <w:r>
        <w:rPr>
          <w:rFonts w:hint="eastAsia"/>
        </w:rPr>
        <w:t>P</w:t>
      </w:r>
      <w:r>
        <w:t>VP-I）浸泡</w:t>
      </w:r>
      <w:r>
        <w:rPr>
          <w:rFonts w:hint="eastAsia"/>
        </w:rPr>
        <w:t>1</w:t>
      </w:r>
      <w:r>
        <w:t>0min-15min</w:t>
      </w:r>
      <w:r>
        <w:rPr>
          <w:rFonts w:hint="eastAsia"/>
        </w:rPr>
        <w:t>。</w:t>
      </w:r>
    </w:p>
    <w:p w:rsidR="009A0314" w:rsidRDefault="00000000">
      <w:pPr>
        <w:pStyle w:val="affd"/>
        <w:spacing w:before="156" w:after="156"/>
      </w:pPr>
      <w:r>
        <w:rPr>
          <w:rFonts w:hint="eastAsia"/>
        </w:rPr>
        <w:t>饵料与投饵</w:t>
      </w:r>
    </w:p>
    <w:p w:rsidR="009A0314" w:rsidRDefault="00000000">
      <w:pPr>
        <w:pStyle w:val="affe"/>
        <w:spacing w:before="156" w:after="156"/>
      </w:pPr>
      <w:r>
        <w:rPr>
          <w:rFonts w:hint="eastAsia"/>
        </w:rPr>
        <w:t>饵料鱼品种和质量</w:t>
      </w:r>
    </w:p>
    <w:p w:rsidR="009A0314" w:rsidRDefault="00000000">
      <w:pPr>
        <w:pStyle w:val="afffff5"/>
        <w:ind w:firstLine="420"/>
      </w:pPr>
      <w:r>
        <w:rPr>
          <w:rFonts w:hint="eastAsia"/>
        </w:rPr>
        <w:t>以活的其它长体型的鱼类为饵料，如鲫鱼、鲤鱼、鳙鱼等。饵料鱼全长在鳜鱼种全长的5</w:t>
      </w:r>
      <w:r>
        <w:t>0</w:t>
      </w:r>
      <w:r>
        <w:rPr>
          <w:rFonts w:hint="eastAsia"/>
        </w:rPr>
        <w:t>%以内。</w:t>
      </w:r>
    </w:p>
    <w:p w:rsidR="009A0314" w:rsidRDefault="00000000">
      <w:pPr>
        <w:pStyle w:val="affe"/>
        <w:spacing w:before="156" w:after="156"/>
      </w:pPr>
      <w:r>
        <w:rPr>
          <w:rFonts w:hint="eastAsia"/>
        </w:rPr>
        <w:t>饵料鱼的来源</w:t>
      </w:r>
    </w:p>
    <w:p w:rsidR="009A0314" w:rsidRDefault="00000000">
      <w:pPr>
        <w:pStyle w:val="afffff5"/>
        <w:ind w:firstLine="420"/>
      </w:pPr>
      <w:r>
        <w:rPr>
          <w:rFonts w:hint="eastAsia"/>
        </w:rPr>
        <w:t>从配套的饵料鱼培育中分期分批培育成的小鱼或外购。</w:t>
      </w:r>
    </w:p>
    <w:p w:rsidR="009A0314" w:rsidRDefault="00000000">
      <w:pPr>
        <w:pStyle w:val="affe"/>
        <w:spacing w:before="156" w:after="156"/>
      </w:pPr>
      <w:r>
        <w:rPr>
          <w:rFonts w:hint="eastAsia"/>
        </w:rPr>
        <w:t>饵料鱼放养密度</w:t>
      </w:r>
    </w:p>
    <w:p w:rsidR="009A0314" w:rsidRDefault="00000000">
      <w:pPr>
        <w:pStyle w:val="afffff5"/>
        <w:ind w:firstLine="420"/>
      </w:pPr>
      <w:r>
        <w:rPr>
          <w:rFonts w:hint="eastAsia"/>
        </w:rPr>
        <w:t>为保证投喂的饵料鱼规格适宜，要经常检查鳜鱼的摄食和生长情况。对饵料鱼的生长及规格，采用调整密度和投饲量来控制，养殖密度为常规鱼的6—8倍，通常100尾/亩左右，投放人工饲料。</w:t>
      </w:r>
    </w:p>
    <w:p w:rsidR="009A0314" w:rsidRDefault="00000000">
      <w:pPr>
        <w:pStyle w:val="affe"/>
        <w:spacing w:before="156" w:after="156"/>
      </w:pPr>
      <w:r>
        <w:rPr>
          <w:rFonts w:hint="eastAsia"/>
        </w:rPr>
        <w:lastRenderedPageBreak/>
        <w:t>投喂方法</w:t>
      </w:r>
    </w:p>
    <w:p w:rsidR="009A0314" w:rsidRDefault="00000000">
      <w:pPr>
        <w:pStyle w:val="afffff5"/>
        <w:ind w:firstLine="420"/>
      </w:pPr>
      <w:r>
        <w:rPr>
          <w:rFonts w:hint="eastAsia"/>
        </w:rPr>
        <w:t>鳜鱼放养前15—20天，在池塘中培育前期饵料鱼，以便鱼种下塘时由适口饵料，饵料鱼下塘前应用1%-</w:t>
      </w:r>
      <w:r>
        <w:t>3</w:t>
      </w:r>
      <w:r>
        <w:rPr>
          <w:rFonts w:hint="eastAsia"/>
        </w:rPr>
        <w:t>%的食盐进行消毒处理。</w:t>
      </w:r>
    </w:p>
    <w:p w:rsidR="009A0314" w:rsidRDefault="00000000">
      <w:pPr>
        <w:pStyle w:val="afffff5"/>
        <w:ind w:firstLine="420"/>
      </w:pPr>
      <w:r>
        <w:rPr>
          <w:rFonts w:hint="eastAsia"/>
        </w:rPr>
        <w:t>鳜鱼放养后应及时向池中投放饵料鱼，每天投喂一次，投喂量以满足鳜鱼4—5天适量为宜，否则鱼体易患病引起大批死亡。</w:t>
      </w:r>
    </w:p>
    <w:p w:rsidR="009A0314" w:rsidRDefault="00000000">
      <w:pPr>
        <w:pStyle w:val="afffff5"/>
        <w:ind w:firstLine="420"/>
      </w:pPr>
      <w:r>
        <w:rPr>
          <w:rFonts w:hint="eastAsia"/>
        </w:rPr>
        <w:t>每年7-9月是鳜鱼生长旺季，食量大，应适时增加投喂量；冬季鳜鱼摄食强度和生长速度减缓，可适当减少投喂量。</w:t>
      </w:r>
    </w:p>
    <w:p w:rsidR="009A0314" w:rsidRDefault="00000000">
      <w:pPr>
        <w:pStyle w:val="afffff5"/>
        <w:ind w:firstLine="420"/>
      </w:pPr>
      <w:r>
        <w:rPr>
          <w:rFonts w:hint="eastAsia"/>
        </w:rPr>
        <w:t>每月定期检测鳜鱼生长速度，若发现饵料鱼不足或不适口影响鳜鱼生长时，应及时调整。</w:t>
      </w:r>
    </w:p>
    <w:p w:rsidR="009A0314" w:rsidRDefault="00000000">
      <w:pPr>
        <w:pStyle w:val="afffff5"/>
        <w:ind w:firstLine="420"/>
      </w:pPr>
      <w:r>
        <w:rPr>
          <w:rFonts w:hint="eastAsia"/>
        </w:rPr>
        <w:t>鳜鱼鱼饵料鱼尾数之比为1:5或1:10,。为保证未吃完的饵料鱼能正常生长，应同时投喂适量的菜籽饼。</w:t>
      </w:r>
    </w:p>
    <w:p w:rsidR="009A0314" w:rsidRDefault="00000000">
      <w:pPr>
        <w:pStyle w:val="affd"/>
        <w:spacing w:before="156" w:after="156"/>
      </w:pPr>
      <w:r>
        <w:t>水质调节</w:t>
      </w:r>
    </w:p>
    <w:p w:rsidR="009A0314" w:rsidRDefault="00000000">
      <w:pPr>
        <w:pStyle w:val="afffff5"/>
        <w:ind w:firstLine="420"/>
      </w:pPr>
      <w:r>
        <w:rPr>
          <w:rFonts w:hint="eastAsia"/>
        </w:rPr>
        <w:t>每15D左右加水一次，每次加水水深20cm -30cm；水质恶化时还应及时更换新水，每次的换水量不超过原水位的1/3。</w:t>
      </w:r>
    </w:p>
    <w:p w:rsidR="009A0314" w:rsidRDefault="00000000">
      <w:pPr>
        <w:pStyle w:val="afffff5"/>
        <w:ind w:firstLine="420"/>
      </w:pPr>
      <w:r>
        <w:rPr>
          <w:rFonts w:hint="eastAsia"/>
        </w:rPr>
        <w:t>泼洒生石灰。生石灰保持水质具有适宜的碱度和硬度。每隔20D施用1次生石灰，每667m</w:t>
      </w:r>
      <w:r>
        <w:rPr>
          <w:rFonts w:hint="eastAsia"/>
          <w:vertAlign w:val="superscript"/>
        </w:rPr>
        <w:t>2</w:t>
      </w:r>
      <w:r>
        <w:rPr>
          <w:rFonts w:hint="eastAsia"/>
        </w:rPr>
        <w:t>水面用量15kg-20kg，兑水成乳全池泼洒。</w:t>
      </w:r>
    </w:p>
    <w:p w:rsidR="009A0314" w:rsidRDefault="00000000">
      <w:pPr>
        <w:pStyle w:val="afffff5"/>
        <w:ind w:firstLine="420"/>
      </w:pPr>
      <w:r>
        <w:rPr>
          <w:rFonts w:hint="eastAsia"/>
        </w:rPr>
        <w:t>2000m2—3000m2鱼池水面要配置3KW搅水式增氧机1台。</w:t>
      </w:r>
    </w:p>
    <w:p w:rsidR="009A0314" w:rsidRDefault="00000000">
      <w:pPr>
        <w:pStyle w:val="afffff5"/>
        <w:ind w:firstLine="420"/>
      </w:pPr>
      <w:r>
        <w:rPr>
          <w:rFonts w:hint="eastAsia"/>
        </w:rPr>
        <w:t>使用微生态制剂。</w:t>
      </w:r>
    </w:p>
    <w:p w:rsidR="009A0314" w:rsidRDefault="00000000">
      <w:pPr>
        <w:pStyle w:val="affd"/>
        <w:spacing w:before="156" w:after="156"/>
      </w:pPr>
      <w:r>
        <w:rPr>
          <w:rFonts w:hint="eastAsia"/>
        </w:rPr>
        <w:t>日常管理</w:t>
      </w:r>
    </w:p>
    <w:p w:rsidR="009A0314" w:rsidRDefault="00000000">
      <w:pPr>
        <w:pStyle w:val="afffff5"/>
        <w:ind w:firstLine="420"/>
      </w:pPr>
      <w:r>
        <w:rPr>
          <w:rFonts w:hint="eastAsia"/>
        </w:rPr>
        <w:t>按4</w:t>
      </w:r>
      <w:r>
        <w:t>.5</w:t>
      </w:r>
      <w:r>
        <w:rPr>
          <w:rFonts w:hint="eastAsia"/>
        </w:rPr>
        <w:t>、4</w:t>
      </w:r>
      <w:r>
        <w:t>.6</w:t>
      </w:r>
      <w:r>
        <w:rPr>
          <w:rFonts w:hint="eastAsia"/>
        </w:rPr>
        <w:t>做好投饲管理和调节水质，每天早晚巡塘，观察池塘水质和鱼的活动及摄食情况，按《水产养殖质量安全管理规定》填写生产记录。</w:t>
      </w:r>
    </w:p>
    <w:p w:rsidR="009A0314" w:rsidRDefault="00000000">
      <w:pPr>
        <w:pStyle w:val="affc"/>
        <w:spacing w:before="312" w:after="312"/>
      </w:pPr>
      <w:r>
        <w:rPr>
          <w:rFonts w:hint="eastAsia"/>
        </w:rPr>
        <w:t>病害防治</w:t>
      </w:r>
    </w:p>
    <w:p w:rsidR="009A0314" w:rsidRDefault="00000000">
      <w:pPr>
        <w:pStyle w:val="affd"/>
        <w:spacing w:before="156" w:after="156"/>
      </w:pPr>
      <w:r>
        <w:rPr>
          <w:rFonts w:hint="eastAsia"/>
        </w:rPr>
        <w:t>预防</w:t>
      </w:r>
    </w:p>
    <w:p w:rsidR="009A0314" w:rsidRDefault="00000000">
      <w:pPr>
        <w:pStyle w:val="afffff5"/>
        <w:ind w:firstLine="420"/>
      </w:pPr>
      <w:r>
        <w:rPr>
          <w:rFonts w:hint="eastAsia"/>
        </w:rPr>
        <w:t>贯彻预防为主，防治结合的原则；鱼种引进、放养时要严格进行检疫和消毒；池塘、网箱和工具应严格消毒；细致操作，避免创伤；保持良好的环境条件。</w:t>
      </w:r>
    </w:p>
    <w:p w:rsidR="009A0314" w:rsidRDefault="00000000">
      <w:pPr>
        <w:pStyle w:val="afffff5"/>
        <w:ind w:firstLine="420"/>
      </w:pPr>
      <w:r>
        <w:rPr>
          <w:rFonts w:hint="eastAsia"/>
        </w:rPr>
        <w:t>在鱼病流行季节（5月—10月）采取定期泼洒30mg/L生石灰或投喂药饵等措施预防鱼病发生。</w:t>
      </w:r>
    </w:p>
    <w:p w:rsidR="009A0314" w:rsidRDefault="00000000">
      <w:pPr>
        <w:pStyle w:val="afffff5"/>
        <w:ind w:firstLine="420"/>
      </w:pPr>
      <w:r>
        <w:rPr>
          <w:rFonts w:hint="eastAsia"/>
        </w:rPr>
        <w:t>对细菌、寄生虫病可分别选用0.7mg/L硫酸铜和硫酸亚铁制剂、0.2mg/L-0.4mg/L B型灭虫灵、1mg/L漂白粉或10mg/L福尔马林等。</w:t>
      </w:r>
    </w:p>
    <w:p w:rsidR="009A0314" w:rsidRDefault="00000000">
      <w:pPr>
        <w:pStyle w:val="affd"/>
        <w:spacing w:before="156" w:after="156"/>
      </w:pPr>
      <w:r>
        <w:rPr>
          <w:rFonts w:hint="eastAsia"/>
        </w:rPr>
        <w:t>治疗</w:t>
      </w:r>
    </w:p>
    <w:p w:rsidR="009A0314" w:rsidRDefault="00000000">
      <w:pPr>
        <w:pStyle w:val="affe"/>
        <w:spacing w:before="156" w:after="156"/>
      </w:pPr>
      <w:r>
        <w:rPr>
          <w:rFonts w:hint="eastAsia"/>
        </w:rPr>
        <w:t>渔药</w:t>
      </w:r>
    </w:p>
    <w:p w:rsidR="009A0314" w:rsidRDefault="00000000">
      <w:pPr>
        <w:pStyle w:val="afffff5"/>
        <w:ind w:firstLine="420"/>
      </w:pPr>
      <w:r>
        <w:rPr>
          <w:rFonts w:hint="eastAsia"/>
        </w:rPr>
        <w:t>渔药的使用和休药期按</w:t>
      </w:r>
      <w:r>
        <w:t>NY 5071</w:t>
      </w:r>
      <w:r>
        <w:rPr>
          <w:rFonts w:hint="eastAsia"/>
        </w:rPr>
        <w:t>的规定执行。</w:t>
      </w:r>
    </w:p>
    <w:p w:rsidR="009A0314" w:rsidRDefault="00000000">
      <w:pPr>
        <w:pStyle w:val="affe"/>
        <w:spacing w:before="156" w:after="156"/>
      </w:pPr>
      <w:r>
        <w:rPr>
          <w:rFonts w:hint="eastAsia"/>
        </w:rPr>
        <w:t>常见病害及治疗方法</w:t>
      </w:r>
    </w:p>
    <w:p w:rsidR="009A0314" w:rsidRDefault="00000000">
      <w:pPr>
        <w:pStyle w:val="afffff5"/>
        <w:ind w:firstLine="420"/>
      </w:pPr>
      <w:r>
        <w:rPr>
          <w:rFonts w:hint="eastAsia"/>
        </w:rPr>
        <w:t>鳜鱼常见病害及治疗方法见表1，使用药物后应按《水产养殖质量安全管理规定》填写用药记录。</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2126"/>
        <w:gridCol w:w="3686"/>
        <w:gridCol w:w="1417"/>
        <w:gridCol w:w="839"/>
      </w:tblGrid>
      <w:tr w:rsidR="009A0314">
        <w:trPr>
          <w:tblHeader/>
          <w:jc w:val="center"/>
        </w:trPr>
        <w:tc>
          <w:tcPr>
            <w:tcW w:w="1266" w:type="dxa"/>
            <w:tcBorders>
              <w:top w:val="single" w:sz="8" w:space="0" w:color="auto"/>
              <w:bottom w:val="single" w:sz="8" w:space="0" w:color="auto"/>
            </w:tcBorders>
            <w:shd w:val="clear" w:color="auto" w:fill="auto"/>
            <w:vAlign w:val="center"/>
          </w:tcPr>
          <w:p w:rsidR="009A0314" w:rsidRDefault="00000000">
            <w:pPr>
              <w:pStyle w:val="afffffffff9"/>
            </w:pPr>
            <w:r>
              <w:rPr>
                <w:rFonts w:hint="eastAsia"/>
              </w:rPr>
              <w:t>疾病类别</w:t>
            </w:r>
          </w:p>
        </w:tc>
        <w:tc>
          <w:tcPr>
            <w:tcW w:w="2126" w:type="dxa"/>
            <w:tcBorders>
              <w:top w:val="single" w:sz="8" w:space="0" w:color="auto"/>
              <w:bottom w:val="single" w:sz="8" w:space="0" w:color="auto"/>
            </w:tcBorders>
            <w:shd w:val="clear" w:color="auto" w:fill="auto"/>
            <w:vAlign w:val="center"/>
          </w:tcPr>
          <w:p w:rsidR="009A0314" w:rsidRDefault="00000000">
            <w:pPr>
              <w:pStyle w:val="afffffffff9"/>
            </w:pPr>
            <w:r>
              <w:rPr>
                <w:rFonts w:hint="eastAsia"/>
              </w:rPr>
              <w:t>症状</w:t>
            </w:r>
          </w:p>
        </w:tc>
        <w:tc>
          <w:tcPr>
            <w:tcW w:w="3686" w:type="dxa"/>
            <w:tcBorders>
              <w:top w:val="single" w:sz="8" w:space="0" w:color="auto"/>
              <w:bottom w:val="single" w:sz="8" w:space="0" w:color="auto"/>
            </w:tcBorders>
            <w:shd w:val="clear" w:color="auto" w:fill="auto"/>
            <w:vAlign w:val="center"/>
          </w:tcPr>
          <w:p w:rsidR="009A0314" w:rsidRDefault="00000000">
            <w:pPr>
              <w:pStyle w:val="afffffffff9"/>
            </w:pPr>
            <w:r>
              <w:rPr>
                <w:rFonts w:hint="eastAsia"/>
              </w:rPr>
              <w:t>防治方法</w:t>
            </w:r>
          </w:p>
        </w:tc>
        <w:tc>
          <w:tcPr>
            <w:tcW w:w="1417" w:type="dxa"/>
            <w:tcBorders>
              <w:top w:val="single" w:sz="8" w:space="0" w:color="auto"/>
              <w:bottom w:val="single" w:sz="8" w:space="0" w:color="auto"/>
            </w:tcBorders>
            <w:shd w:val="clear" w:color="auto" w:fill="auto"/>
            <w:vAlign w:val="center"/>
          </w:tcPr>
          <w:p w:rsidR="009A0314" w:rsidRDefault="00000000">
            <w:pPr>
              <w:pStyle w:val="afffffffff9"/>
            </w:pPr>
            <w:r>
              <w:rPr>
                <w:rFonts w:hint="eastAsia"/>
              </w:rPr>
              <w:t>休药期</w:t>
            </w:r>
          </w:p>
        </w:tc>
        <w:tc>
          <w:tcPr>
            <w:tcW w:w="839" w:type="dxa"/>
            <w:tcBorders>
              <w:top w:val="single" w:sz="8" w:space="0" w:color="auto"/>
              <w:bottom w:val="single" w:sz="8" w:space="0" w:color="auto"/>
            </w:tcBorders>
            <w:shd w:val="clear" w:color="auto" w:fill="auto"/>
            <w:vAlign w:val="center"/>
          </w:tcPr>
          <w:p w:rsidR="009A0314" w:rsidRDefault="00000000">
            <w:pPr>
              <w:pStyle w:val="afffffffff9"/>
            </w:pPr>
            <w:r>
              <w:rPr>
                <w:rFonts w:hint="eastAsia"/>
              </w:rPr>
              <w:t>注意事项</w:t>
            </w:r>
          </w:p>
        </w:tc>
      </w:tr>
      <w:tr w:rsidR="009A0314">
        <w:trPr>
          <w:jc w:val="center"/>
        </w:trPr>
        <w:tc>
          <w:tcPr>
            <w:tcW w:w="1266" w:type="dxa"/>
            <w:tcBorders>
              <w:top w:val="single" w:sz="8" w:space="0" w:color="auto"/>
            </w:tcBorders>
            <w:shd w:val="clear" w:color="auto" w:fill="auto"/>
            <w:vAlign w:val="center"/>
          </w:tcPr>
          <w:p w:rsidR="009A0314" w:rsidRDefault="00000000">
            <w:pPr>
              <w:pStyle w:val="afffffffff9"/>
            </w:pPr>
            <w:r>
              <w:rPr>
                <w:rFonts w:hint="eastAsia"/>
              </w:rPr>
              <w:t>败血症</w:t>
            </w:r>
          </w:p>
        </w:tc>
        <w:tc>
          <w:tcPr>
            <w:tcW w:w="2126" w:type="dxa"/>
            <w:tcBorders>
              <w:top w:val="single" w:sz="8" w:space="0" w:color="auto"/>
            </w:tcBorders>
            <w:shd w:val="clear" w:color="auto" w:fill="auto"/>
            <w:vAlign w:val="center"/>
          </w:tcPr>
          <w:p w:rsidR="009A0314" w:rsidRDefault="00000000">
            <w:pPr>
              <w:pStyle w:val="afffffffff9"/>
            </w:pPr>
            <w:r>
              <w:rPr>
                <w:rFonts w:hint="eastAsia"/>
              </w:rPr>
              <w:t>病鱼体表光滑，鳍条和臀</w:t>
            </w:r>
            <w:r>
              <w:rPr>
                <w:rFonts w:hint="eastAsia"/>
              </w:rPr>
              <w:lastRenderedPageBreak/>
              <w:t>鳍基部充血，有时口腔、上下颌、鳃盖、眼眶及体表两侧充血，肝、脾、肾肿大，肝肾颜色变浅呈淡红色。</w:t>
            </w:r>
          </w:p>
        </w:tc>
        <w:tc>
          <w:tcPr>
            <w:tcW w:w="3686" w:type="dxa"/>
            <w:tcBorders>
              <w:top w:val="single" w:sz="8" w:space="0" w:color="auto"/>
            </w:tcBorders>
            <w:shd w:val="clear" w:color="auto" w:fill="auto"/>
            <w:vAlign w:val="center"/>
          </w:tcPr>
          <w:p w:rsidR="009A0314" w:rsidRDefault="00000000">
            <w:pPr>
              <w:pStyle w:val="afffffffff9"/>
              <w:jc w:val="left"/>
            </w:pPr>
            <w:r>
              <w:rPr>
                <w:rFonts w:hint="eastAsia"/>
              </w:rPr>
              <w:lastRenderedPageBreak/>
              <w:t>可用二氯异氰脲酸钠（优氯净）0.5mg/kg或漂</w:t>
            </w:r>
            <w:r>
              <w:rPr>
                <w:rFonts w:hint="eastAsia"/>
              </w:rPr>
              <w:lastRenderedPageBreak/>
              <w:t>粉精0.4-0.5mg/kg全池泼洒，同时在100kg饲料中加10kg灰茎辣蓼（粉碎后温水浸泡）均匀拌和、晾干，于15：00~16：00按鱼体重10%投喂池塘中饵料鱼，连喂2~3d。</w:t>
            </w:r>
          </w:p>
        </w:tc>
        <w:tc>
          <w:tcPr>
            <w:tcW w:w="1417" w:type="dxa"/>
            <w:tcBorders>
              <w:top w:val="single" w:sz="8" w:space="0" w:color="auto"/>
            </w:tcBorders>
            <w:shd w:val="clear" w:color="auto" w:fill="auto"/>
            <w:vAlign w:val="center"/>
          </w:tcPr>
          <w:p w:rsidR="009A0314" w:rsidRDefault="009A0314">
            <w:pPr>
              <w:pStyle w:val="afffffffff9"/>
            </w:pPr>
          </w:p>
        </w:tc>
        <w:tc>
          <w:tcPr>
            <w:tcW w:w="839" w:type="dxa"/>
            <w:tcBorders>
              <w:top w:val="single" w:sz="8" w:space="0" w:color="auto"/>
            </w:tcBorders>
            <w:shd w:val="clear" w:color="auto" w:fill="auto"/>
            <w:vAlign w:val="center"/>
          </w:tcPr>
          <w:p w:rsidR="009A0314" w:rsidRDefault="009A0314">
            <w:pPr>
              <w:pStyle w:val="afffffffff9"/>
            </w:pPr>
          </w:p>
        </w:tc>
      </w:tr>
      <w:tr w:rsidR="009A0314">
        <w:trPr>
          <w:jc w:val="center"/>
        </w:trPr>
        <w:tc>
          <w:tcPr>
            <w:tcW w:w="1266" w:type="dxa"/>
            <w:shd w:val="clear" w:color="auto" w:fill="auto"/>
            <w:vAlign w:val="center"/>
          </w:tcPr>
          <w:p w:rsidR="009A0314" w:rsidRDefault="00000000">
            <w:pPr>
              <w:pStyle w:val="afffffffff9"/>
            </w:pPr>
            <w:r>
              <w:rPr>
                <w:rFonts w:hint="eastAsia"/>
              </w:rPr>
              <w:t>烂鳃病</w:t>
            </w:r>
          </w:p>
        </w:tc>
        <w:tc>
          <w:tcPr>
            <w:tcW w:w="2126" w:type="dxa"/>
            <w:shd w:val="clear" w:color="auto" w:fill="auto"/>
            <w:vAlign w:val="center"/>
          </w:tcPr>
          <w:p w:rsidR="009A0314" w:rsidRDefault="00000000">
            <w:pPr>
              <w:pStyle w:val="afffffffff9"/>
            </w:pPr>
            <w:r>
              <w:rPr>
                <w:rFonts w:hint="eastAsia"/>
              </w:rPr>
              <w:t>鳃丝末端溃烂成残缺不全，鳃丝软骨外露，鳃烂处常黏附污泥，看上去很脏。病鱼鳃盖内表皮往往充血发炎，严重者鳃盖中央部位的内表皮溃烂，形成一个不规则透明小窗。</w:t>
            </w:r>
          </w:p>
        </w:tc>
        <w:tc>
          <w:tcPr>
            <w:tcW w:w="3686" w:type="dxa"/>
            <w:shd w:val="clear" w:color="auto" w:fill="auto"/>
            <w:vAlign w:val="center"/>
          </w:tcPr>
          <w:p w:rsidR="009A0314" w:rsidRDefault="00000000">
            <w:pPr>
              <w:pStyle w:val="afffffffff9"/>
              <w:jc w:val="left"/>
            </w:pPr>
            <w:r>
              <w:rPr>
                <w:rFonts w:hint="eastAsia"/>
              </w:rPr>
              <w:t>①用五倍子2</w:t>
            </w:r>
            <w:r>
              <w:t>mg/kg</w:t>
            </w:r>
            <w:r>
              <w:rPr>
                <w:rFonts w:hint="eastAsia"/>
              </w:rPr>
              <w:t>-4mg/kg，磨碎后浸泡过夜全池泼洒；</w:t>
            </w:r>
          </w:p>
          <w:p w:rsidR="009A0314" w:rsidRDefault="00000000">
            <w:pPr>
              <w:pStyle w:val="afffffffff9"/>
              <w:jc w:val="left"/>
            </w:pPr>
            <w:r>
              <w:rPr>
                <w:rFonts w:hint="eastAsia"/>
              </w:rPr>
              <w:t>②用2</w:t>
            </w:r>
            <w:r>
              <w:t>.5</w:t>
            </w:r>
            <w:r>
              <w:rPr>
                <w:rFonts w:hint="eastAsia"/>
              </w:rPr>
              <w:t>%食盐水浸泡1</w:t>
            </w:r>
            <w:r>
              <w:t>0min-20min</w:t>
            </w:r>
            <w:r>
              <w:rPr>
                <w:rFonts w:hint="eastAsia"/>
              </w:rPr>
              <w:t>；</w:t>
            </w:r>
          </w:p>
          <w:p w:rsidR="009A0314" w:rsidRDefault="00000000">
            <w:pPr>
              <w:pStyle w:val="afffffffff9"/>
              <w:jc w:val="left"/>
            </w:pPr>
            <w:r>
              <w:rPr>
                <w:rFonts w:hint="eastAsia"/>
              </w:rPr>
              <w:t>用二氟异氰尿酸钠0</w:t>
            </w:r>
            <w:r>
              <w:t>.3mg/L</w:t>
            </w:r>
            <w:r>
              <w:rPr>
                <w:rFonts w:hint="eastAsia"/>
              </w:rPr>
              <w:t>-</w:t>
            </w:r>
            <w:r>
              <w:t>0.6mg/L</w:t>
            </w:r>
            <w:r>
              <w:rPr>
                <w:rFonts w:hint="eastAsia"/>
              </w:rPr>
              <w:t>，全池泼洒，每天一次，连续3</w:t>
            </w:r>
            <w:r>
              <w:t>d</w:t>
            </w:r>
          </w:p>
        </w:tc>
        <w:tc>
          <w:tcPr>
            <w:tcW w:w="1417" w:type="dxa"/>
            <w:shd w:val="clear" w:color="auto" w:fill="auto"/>
            <w:vAlign w:val="center"/>
          </w:tcPr>
          <w:p w:rsidR="009A0314" w:rsidRDefault="00000000">
            <w:pPr>
              <w:pStyle w:val="afffffffff9"/>
            </w:pPr>
            <w:r>
              <w:rPr>
                <w:rFonts w:hint="eastAsia"/>
              </w:rPr>
              <w:t>二氟异氰尿酸钠≥1</w:t>
            </w:r>
            <w:r>
              <w:t>0d</w:t>
            </w:r>
          </w:p>
        </w:tc>
        <w:tc>
          <w:tcPr>
            <w:tcW w:w="839" w:type="dxa"/>
            <w:shd w:val="clear" w:color="auto" w:fill="auto"/>
            <w:vAlign w:val="center"/>
          </w:tcPr>
          <w:p w:rsidR="009A0314" w:rsidRDefault="009A0314">
            <w:pPr>
              <w:pStyle w:val="afffffffff9"/>
            </w:pPr>
          </w:p>
        </w:tc>
      </w:tr>
      <w:tr w:rsidR="009A0314">
        <w:trPr>
          <w:jc w:val="center"/>
        </w:trPr>
        <w:tc>
          <w:tcPr>
            <w:tcW w:w="1266" w:type="dxa"/>
            <w:shd w:val="clear" w:color="auto" w:fill="auto"/>
            <w:vAlign w:val="center"/>
          </w:tcPr>
          <w:p w:rsidR="009A0314" w:rsidRDefault="00000000">
            <w:pPr>
              <w:pStyle w:val="afffffffff9"/>
            </w:pPr>
            <w:r>
              <w:rPr>
                <w:rFonts w:hint="eastAsia"/>
              </w:rPr>
              <w:t>肠炎病</w:t>
            </w:r>
          </w:p>
        </w:tc>
        <w:tc>
          <w:tcPr>
            <w:tcW w:w="2126" w:type="dxa"/>
            <w:shd w:val="clear" w:color="auto" w:fill="auto"/>
            <w:vAlign w:val="center"/>
          </w:tcPr>
          <w:p w:rsidR="009A0314" w:rsidRDefault="00000000">
            <w:pPr>
              <w:pStyle w:val="afffffffff9"/>
            </w:pPr>
            <w:r>
              <w:rPr>
                <w:rFonts w:hint="eastAsia"/>
              </w:rPr>
              <w:t>病鱼不摄食，体色发黑，浮游于水面，肠道有气泡及积水，病鱼的直肠至肛门段充血红肿；严重时整个肠道肿胀，呈紫红色，轻压腹部有黄色黏液和血脓流出。病因常是鳜鱼食了带肠炎病的饵料鱼而受感染，或因饥饿后又饱食引发该病。。</w:t>
            </w:r>
          </w:p>
        </w:tc>
        <w:tc>
          <w:tcPr>
            <w:tcW w:w="3686" w:type="dxa"/>
            <w:shd w:val="clear" w:color="auto" w:fill="auto"/>
            <w:vAlign w:val="center"/>
          </w:tcPr>
          <w:p w:rsidR="009A0314" w:rsidRDefault="00000000">
            <w:pPr>
              <w:pStyle w:val="afffffffff9"/>
              <w:jc w:val="left"/>
            </w:pPr>
            <w:r>
              <w:rPr>
                <w:rFonts w:hint="eastAsia"/>
              </w:rPr>
              <w:t xml:space="preserve">①加强鳜鱼的饲养管理，不要让鳜鱼时饥时饱。选择适口饵料鱼，以防过大规格的饵料鱼擦伤肠腔诱发鱼病。  </w:t>
            </w:r>
          </w:p>
          <w:p w:rsidR="009A0314" w:rsidRDefault="00000000">
            <w:pPr>
              <w:pStyle w:val="afffffffff9"/>
              <w:jc w:val="left"/>
            </w:pPr>
            <w:r>
              <w:rPr>
                <w:rFonts w:hint="eastAsia"/>
              </w:rPr>
              <w:t xml:space="preserve">②将鳜鱼池和饵料鱼池的水体予以消毒。可用漂白精或二氧化氯或二溴海因等，全池泼洒，每半月消毒一次。  </w:t>
            </w:r>
          </w:p>
          <w:p w:rsidR="009A0314" w:rsidRDefault="00000000">
            <w:pPr>
              <w:pStyle w:val="afffffffff9"/>
              <w:jc w:val="left"/>
            </w:pPr>
            <w:r>
              <w:rPr>
                <w:rFonts w:hint="eastAsia"/>
              </w:rPr>
              <w:t>③饵料鱼投喂前用10%食盐水进行浸洗消毒处理，并清除病、残、弱饵料鱼，消灭传染源。   ④给饵料鱼投药饵：每100kg饲料添加大蒜素0.1kg，连续投喂5-7d。吞食药饵后再被鳜鱼吞食，使鳜鱼间接食药得以治疗。</w:t>
            </w:r>
          </w:p>
        </w:tc>
        <w:tc>
          <w:tcPr>
            <w:tcW w:w="1417" w:type="dxa"/>
            <w:shd w:val="clear" w:color="auto" w:fill="auto"/>
            <w:vAlign w:val="center"/>
          </w:tcPr>
          <w:p w:rsidR="009A0314" w:rsidRDefault="009A0314">
            <w:pPr>
              <w:pStyle w:val="afffffffff9"/>
            </w:pPr>
          </w:p>
        </w:tc>
        <w:tc>
          <w:tcPr>
            <w:tcW w:w="839" w:type="dxa"/>
            <w:shd w:val="clear" w:color="auto" w:fill="auto"/>
            <w:vAlign w:val="center"/>
          </w:tcPr>
          <w:p w:rsidR="009A0314" w:rsidRDefault="009A0314">
            <w:pPr>
              <w:pStyle w:val="afffffffff9"/>
            </w:pPr>
          </w:p>
        </w:tc>
      </w:tr>
      <w:tr w:rsidR="009A0314">
        <w:trPr>
          <w:trHeight w:val="1278"/>
          <w:jc w:val="center"/>
        </w:trPr>
        <w:tc>
          <w:tcPr>
            <w:tcW w:w="1266" w:type="dxa"/>
            <w:shd w:val="clear" w:color="auto" w:fill="auto"/>
            <w:vAlign w:val="center"/>
          </w:tcPr>
          <w:p w:rsidR="009A0314" w:rsidRDefault="00000000">
            <w:pPr>
              <w:pStyle w:val="afffffffff9"/>
            </w:pPr>
            <w:r>
              <w:rPr>
                <w:rFonts w:hint="eastAsia"/>
              </w:rPr>
              <w:t>车轮虫病</w:t>
            </w:r>
          </w:p>
        </w:tc>
        <w:tc>
          <w:tcPr>
            <w:tcW w:w="2126" w:type="dxa"/>
            <w:shd w:val="clear" w:color="auto" w:fill="auto"/>
            <w:vAlign w:val="center"/>
          </w:tcPr>
          <w:p w:rsidR="009A0314" w:rsidRDefault="00000000">
            <w:pPr>
              <w:pStyle w:val="afffffffff9"/>
              <w:jc w:val="left"/>
            </w:pPr>
            <w:r>
              <w:rPr>
                <w:rFonts w:hint="eastAsia"/>
              </w:rPr>
              <w:t>寄生在皮肤和鳍条上，往往使鱼体表出现苍白色、鳍条充血、腐烂失去游泳和摄食能力，病鱼头朝上、尾朝下在水中旋转翻滚，离群独游，最后会失去平衡与摄食能力而死亡。</w:t>
            </w:r>
          </w:p>
        </w:tc>
        <w:tc>
          <w:tcPr>
            <w:tcW w:w="3686" w:type="dxa"/>
            <w:shd w:val="clear" w:color="auto" w:fill="auto"/>
            <w:vAlign w:val="center"/>
          </w:tcPr>
          <w:p w:rsidR="009A0314" w:rsidRDefault="00000000">
            <w:pPr>
              <w:pStyle w:val="afffffffff9"/>
              <w:jc w:val="left"/>
            </w:pPr>
            <w:r>
              <w:rPr>
                <w:rFonts w:hint="eastAsia"/>
              </w:rPr>
              <w:t>①用100g/m3甲醛溶液浸洗鱼体5~10min；</w:t>
            </w:r>
          </w:p>
          <w:p w:rsidR="009A0314" w:rsidRDefault="00000000">
            <w:pPr>
              <w:pStyle w:val="afffffffff9"/>
              <w:jc w:val="left"/>
            </w:pPr>
            <w:r>
              <w:rPr>
                <w:rFonts w:hint="eastAsia"/>
              </w:rPr>
              <w:t xml:space="preserve">   ②用20g/m3新洁尔灭溶液浸洗鱼体5~10min；   </w:t>
            </w:r>
          </w:p>
          <w:p w:rsidR="009A0314" w:rsidRDefault="00000000">
            <w:pPr>
              <w:pStyle w:val="afffffffff9"/>
              <w:jc w:val="left"/>
            </w:pPr>
            <w:r>
              <w:rPr>
                <w:rFonts w:hint="eastAsia"/>
              </w:rPr>
              <w:t>③用硫酸铜0.5g/m3和硫酸亚铁0.2g/m3合剂，全池泼洒。</w:t>
            </w:r>
          </w:p>
        </w:tc>
        <w:tc>
          <w:tcPr>
            <w:tcW w:w="1417" w:type="dxa"/>
            <w:shd w:val="clear" w:color="auto" w:fill="auto"/>
            <w:vAlign w:val="center"/>
          </w:tcPr>
          <w:p w:rsidR="009A0314" w:rsidRDefault="009A0314">
            <w:pPr>
              <w:pStyle w:val="afffffffff9"/>
            </w:pPr>
          </w:p>
        </w:tc>
        <w:tc>
          <w:tcPr>
            <w:tcW w:w="839" w:type="dxa"/>
            <w:shd w:val="clear" w:color="auto" w:fill="auto"/>
            <w:vAlign w:val="center"/>
          </w:tcPr>
          <w:p w:rsidR="009A0314" w:rsidRDefault="009A0314">
            <w:pPr>
              <w:pStyle w:val="afffffffff9"/>
            </w:pPr>
          </w:p>
        </w:tc>
      </w:tr>
    </w:tbl>
    <w:p w:rsidR="009A0314" w:rsidRDefault="009A0314">
      <w:pPr>
        <w:pStyle w:val="afffff5"/>
        <w:ind w:firstLine="420"/>
      </w:pPr>
    </w:p>
    <w:p w:rsidR="009A0314" w:rsidRDefault="00000000">
      <w:pPr>
        <w:pStyle w:val="afffff5"/>
        <w:ind w:firstLineChars="0" w:firstLine="0"/>
        <w:jc w:val="center"/>
      </w:pPr>
      <w:bookmarkStart w:id="41" w:name="BookMark8"/>
      <w:bookmarkEnd w:id="22"/>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rsidR="009A0314">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E95" w:rsidRDefault="007D4E95">
      <w:pPr>
        <w:spacing w:line="240" w:lineRule="auto"/>
      </w:pPr>
      <w:r>
        <w:separator/>
      </w:r>
    </w:p>
  </w:endnote>
  <w:endnote w:type="continuationSeparator" w:id="0">
    <w:p w:rsidR="007D4E95" w:rsidRDefault="007D4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314"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314" w:rsidRDefault="009A0314">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314" w:rsidRDefault="009A0314">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314"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E95" w:rsidRDefault="007D4E95">
      <w:pPr>
        <w:spacing w:line="240" w:lineRule="auto"/>
      </w:pPr>
      <w:r>
        <w:separator/>
      </w:r>
    </w:p>
  </w:footnote>
  <w:footnote w:type="continuationSeparator" w:id="0">
    <w:p w:rsidR="007D4E95" w:rsidRDefault="007D4E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314" w:rsidRDefault="009A0314">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314"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314" w:rsidRDefault="009A0314">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314"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3406/T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314" w:rsidRDefault="00000000">
    <w:pPr>
      <w:pStyle w:val="afffffa"/>
    </w:pPr>
    <w:r>
      <w:fldChar w:fldCharType="begin"/>
    </w:r>
    <w:r>
      <w:instrText xml:space="preserve"> STYLEREF  标准文件_文件编号  \* MERGEFORMAT </w:instrText>
    </w:r>
    <w:r>
      <w:fldChar w:fldCharType="separate"/>
    </w:r>
    <w:r w:rsidR="005D3FF1">
      <w:rPr>
        <w:noProof/>
      </w:rPr>
      <w:t>DB 3406/T XXXX</w:t>
    </w:r>
    <w:r w:rsidR="005D3FF1">
      <w:rPr>
        <w:noProof/>
      </w:rPr>
      <w:t>—</w:t>
    </w:r>
    <w:r w:rsidR="005D3FF1">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50788404">
    <w:abstractNumId w:val="0"/>
  </w:num>
  <w:num w:numId="2" w16cid:durableId="419179158">
    <w:abstractNumId w:val="27"/>
  </w:num>
  <w:num w:numId="3" w16cid:durableId="392116872">
    <w:abstractNumId w:val="5"/>
  </w:num>
  <w:num w:numId="4" w16cid:durableId="1162355169">
    <w:abstractNumId w:val="23"/>
  </w:num>
  <w:num w:numId="5" w16cid:durableId="661159725">
    <w:abstractNumId w:val="18"/>
  </w:num>
  <w:num w:numId="6" w16cid:durableId="47729777">
    <w:abstractNumId w:val="13"/>
  </w:num>
  <w:num w:numId="7" w16cid:durableId="1451703991">
    <w:abstractNumId w:val="8"/>
  </w:num>
  <w:num w:numId="8" w16cid:durableId="1737892423">
    <w:abstractNumId w:val="3"/>
  </w:num>
  <w:num w:numId="9" w16cid:durableId="1339694891">
    <w:abstractNumId w:val="9"/>
  </w:num>
  <w:num w:numId="10" w16cid:durableId="922419875">
    <w:abstractNumId w:val="16"/>
  </w:num>
  <w:num w:numId="11" w16cid:durableId="1848791642">
    <w:abstractNumId w:val="25"/>
  </w:num>
  <w:num w:numId="12" w16cid:durableId="41878340">
    <w:abstractNumId w:val="11"/>
  </w:num>
  <w:num w:numId="13" w16cid:durableId="1803309569">
    <w:abstractNumId w:val="12"/>
  </w:num>
  <w:num w:numId="14" w16cid:durableId="948128717">
    <w:abstractNumId w:val="7"/>
  </w:num>
  <w:num w:numId="15" w16cid:durableId="340936600">
    <w:abstractNumId w:val="19"/>
  </w:num>
  <w:num w:numId="16" w16cid:durableId="1572348167">
    <w:abstractNumId w:val="21"/>
  </w:num>
  <w:num w:numId="17" w16cid:durableId="1681354167">
    <w:abstractNumId w:val="17"/>
  </w:num>
  <w:num w:numId="18" w16cid:durableId="550583001">
    <w:abstractNumId w:val="29"/>
  </w:num>
  <w:num w:numId="19" w16cid:durableId="1794207808">
    <w:abstractNumId w:val="15"/>
  </w:num>
  <w:num w:numId="20" w16cid:durableId="1964577885">
    <w:abstractNumId w:val="1"/>
  </w:num>
  <w:num w:numId="21" w16cid:durableId="2091808298">
    <w:abstractNumId w:val="10"/>
  </w:num>
  <w:num w:numId="22" w16cid:durableId="1426657314">
    <w:abstractNumId w:val="30"/>
  </w:num>
  <w:num w:numId="23" w16cid:durableId="399905773">
    <w:abstractNumId w:val="20"/>
  </w:num>
  <w:num w:numId="24" w16cid:durableId="2114014347">
    <w:abstractNumId w:val="6"/>
  </w:num>
  <w:num w:numId="25" w16cid:durableId="1711803342">
    <w:abstractNumId w:val="26"/>
  </w:num>
  <w:num w:numId="26" w16cid:durableId="251088373">
    <w:abstractNumId w:val="28"/>
  </w:num>
  <w:num w:numId="27" w16cid:durableId="1505129014">
    <w:abstractNumId w:val="2"/>
  </w:num>
  <w:num w:numId="28" w16cid:durableId="516427052">
    <w:abstractNumId w:val="4"/>
  </w:num>
  <w:num w:numId="29" w16cid:durableId="1843004353">
    <w:abstractNumId w:val="14"/>
  </w:num>
  <w:num w:numId="30" w16cid:durableId="1203329158">
    <w:abstractNumId w:val="24"/>
  </w:num>
  <w:num w:numId="31" w16cid:durableId="14611444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ocumentProtection w:edit="forms" w:enforcement="1"/>
  <w:defaultTabStop w:val="4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MwM2NlY2VkMjI3NjBhNzExYTEzYTBmYzlkN2Q3MmIifQ=="/>
  </w:docVars>
  <w:rsids>
    <w:rsidRoot w:val="00EC19F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663"/>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678E"/>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975"/>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4C0"/>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BD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0DE"/>
    <w:rsid w:val="00294D34"/>
    <w:rsid w:val="00294E3B"/>
    <w:rsid w:val="002952B9"/>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95F"/>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C6D"/>
    <w:rsid w:val="0044083F"/>
    <w:rsid w:val="00441AE7"/>
    <w:rsid w:val="00445574"/>
    <w:rsid w:val="004467FB"/>
    <w:rsid w:val="00452D6B"/>
    <w:rsid w:val="00454484"/>
    <w:rsid w:val="0045517B"/>
    <w:rsid w:val="00463B77"/>
    <w:rsid w:val="00463C7B"/>
    <w:rsid w:val="004644A6"/>
    <w:rsid w:val="0046588A"/>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C27"/>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FF1"/>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776"/>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1EDD"/>
    <w:rsid w:val="006840A6"/>
    <w:rsid w:val="006850CD"/>
    <w:rsid w:val="00685AAB"/>
    <w:rsid w:val="00695D22"/>
    <w:rsid w:val="006A07AA"/>
    <w:rsid w:val="006A25E5"/>
    <w:rsid w:val="006A2B46"/>
    <w:rsid w:val="006A336D"/>
    <w:rsid w:val="006A37B9"/>
    <w:rsid w:val="006B2672"/>
    <w:rsid w:val="006B3A6D"/>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795"/>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E95"/>
    <w:rsid w:val="007D6518"/>
    <w:rsid w:val="007D76BD"/>
    <w:rsid w:val="007E0BF1"/>
    <w:rsid w:val="007F0ED8"/>
    <w:rsid w:val="007F0F63"/>
    <w:rsid w:val="007F75CE"/>
    <w:rsid w:val="008013A4"/>
    <w:rsid w:val="008027CE"/>
    <w:rsid w:val="00802F42"/>
    <w:rsid w:val="00804383"/>
    <w:rsid w:val="00804BB7"/>
    <w:rsid w:val="00804D41"/>
    <w:rsid w:val="00810257"/>
    <w:rsid w:val="008104C2"/>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5D7"/>
    <w:rsid w:val="00856316"/>
    <w:rsid w:val="008603CE"/>
    <w:rsid w:val="00861E12"/>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D9A"/>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5C58"/>
    <w:rsid w:val="009062E6"/>
    <w:rsid w:val="00911BE5"/>
    <w:rsid w:val="00913CA9"/>
    <w:rsid w:val="009145AE"/>
    <w:rsid w:val="009146CE"/>
    <w:rsid w:val="00914CA7"/>
    <w:rsid w:val="00915C3E"/>
    <w:rsid w:val="009161A8"/>
    <w:rsid w:val="00921267"/>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957"/>
    <w:rsid w:val="00997BF1"/>
    <w:rsid w:val="009A0314"/>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7D4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19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7A6"/>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08A0"/>
    <w:rsid w:val="00C21540"/>
    <w:rsid w:val="00C21906"/>
    <w:rsid w:val="00C21BFA"/>
    <w:rsid w:val="00C22148"/>
    <w:rsid w:val="00C24C8D"/>
    <w:rsid w:val="00C25FE2"/>
    <w:rsid w:val="00C26B53"/>
    <w:rsid w:val="00C279B2"/>
    <w:rsid w:val="00C33E50"/>
    <w:rsid w:val="00C34C20"/>
    <w:rsid w:val="00C35A3E"/>
    <w:rsid w:val="00C4080D"/>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146"/>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DB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440"/>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A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83D"/>
    <w:rsid w:val="00E969D5"/>
    <w:rsid w:val="00EA58D1"/>
    <w:rsid w:val="00EA61BC"/>
    <w:rsid w:val="00EA681A"/>
    <w:rsid w:val="00EA735B"/>
    <w:rsid w:val="00EB17DE"/>
    <w:rsid w:val="00EB1E69"/>
    <w:rsid w:val="00EB2086"/>
    <w:rsid w:val="00EB5EDF"/>
    <w:rsid w:val="00EB60FE"/>
    <w:rsid w:val="00EB74DB"/>
    <w:rsid w:val="00EC19F1"/>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99C"/>
    <w:rsid w:val="00F07B9D"/>
    <w:rsid w:val="00F11586"/>
    <w:rsid w:val="00F1183B"/>
    <w:rsid w:val="00F11C9F"/>
    <w:rsid w:val="00F12263"/>
    <w:rsid w:val="00F1409D"/>
    <w:rsid w:val="00F14214"/>
    <w:rsid w:val="00F157A9"/>
    <w:rsid w:val="00F25BB6"/>
    <w:rsid w:val="00F26B7E"/>
    <w:rsid w:val="00F27A3B"/>
    <w:rsid w:val="00F3237F"/>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3A80"/>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73B"/>
    <w:rsid w:val="00FC2CB7"/>
    <w:rsid w:val="00FC4090"/>
    <w:rsid w:val="00FC55B4"/>
    <w:rsid w:val="00FD00E6"/>
    <w:rsid w:val="00FD09A1"/>
    <w:rsid w:val="00FD2A7C"/>
    <w:rsid w:val="00FD47B5"/>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E054EB"/>
    <w:rsid w:val="107223CE"/>
    <w:rsid w:val="2C460B36"/>
    <w:rsid w:val="30FC616C"/>
    <w:rsid w:val="79841923"/>
    <w:rsid w:val="7E0155BF"/>
    <w:rsid w:val="7F56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19C4C8AA"/>
  <w15:docId w15:val="{A31A2B8A-EDF2-4AF7-A2E1-7882567A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6C73C630B54D218981DE118C266464"/>
        <w:category>
          <w:name w:val="常规"/>
          <w:gallery w:val="placeholder"/>
        </w:category>
        <w:types>
          <w:type w:val="bbPlcHdr"/>
        </w:types>
        <w:behaviors>
          <w:behavior w:val="content"/>
        </w:behaviors>
        <w:guid w:val="{33FE05C4-0B5E-4E62-8FE6-3F41D3FA0DD7}"/>
      </w:docPartPr>
      <w:docPartBody>
        <w:p w:rsidR="00676A6D" w:rsidRDefault="00000000">
          <w:pPr>
            <w:pStyle w:val="756C73C630B54D218981DE118C266464"/>
          </w:pPr>
          <w:r>
            <w:rPr>
              <w:rStyle w:val="a3"/>
              <w:rFonts w:hint="eastAsia"/>
            </w:rPr>
            <w:t>单击或点击此处输入文字。</w:t>
          </w:r>
        </w:p>
      </w:docPartBody>
    </w:docPart>
    <w:docPart>
      <w:docPartPr>
        <w:name w:val="6CE491D71A054889A4583AFDB5133781"/>
        <w:category>
          <w:name w:val="常规"/>
          <w:gallery w:val="placeholder"/>
        </w:category>
        <w:types>
          <w:type w:val="bbPlcHdr"/>
        </w:types>
        <w:behaviors>
          <w:behavior w:val="content"/>
        </w:behaviors>
        <w:guid w:val="{7B582DC7-1738-4A42-B9D7-5D84D45F4653}"/>
      </w:docPartPr>
      <w:docPartBody>
        <w:p w:rsidR="00676A6D" w:rsidRDefault="00000000">
          <w:pPr>
            <w:pStyle w:val="6CE491D71A054889A4583AFDB5133781"/>
          </w:pPr>
          <w:r>
            <w:rPr>
              <w:rStyle w:val="a3"/>
              <w:rFonts w:hint="eastAsia"/>
            </w:rPr>
            <w:t>选择一项。</w:t>
          </w:r>
        </w:p>
      </w:docPartBody>
    </w:docPart>
    <w:docPart>
      <w:docPartPr>
        <w:name w:val="6467D4756A8443B0A56AB2AE7B08D7D7"/>
        <w:category>
          <w:name w:val="常规"/>
          <w:gallery w:val="placeholder"/>
        </w:category>
        <w:types>
          <w:type w:val="bbPlcHdr"/>
        </w:types>
        <w:behaviors>
          <w:behavior w:val="content"/>
        </w:behaviors>
        <w:guid w:val="{28D05DF5-2666-47BF-B568-33127E07E9DA}"/>
      </w:docPartPr>
      <w:docPartBody>
        <w:p w:rsidR="00676A6D" w:rsidRDefault="00000000">
          <w:pPr>
            <w:pStyle w:val="6467D4756A8443B0A56AB2AE7B08D7D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08"/>
    <w:rsid w:val="00351F63"/>
    <w:rsid w:val="00404A78"/>
    <w:rsid w:val="004204EB"/>
    <w:rsid w:val="00465B0C"/>
    <w:rsid w:val="00676A6D"/>
    <w:rsid w:val="006A02DC"/>
    <w:rsid w:val="00771208"/>
    <w:rsid w:val="0089083F"/>
    <w:rsid w:val="009250FE"/>
    <w:rsid w:val="00A71BC9"/>
    <w:rsid w:val="00E70EA1"/>
    <w:rsid w:val="00FB21D7"/>
    <w:rsid w:val="00FC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56C73C630B54D218981DE118C266464">
    <w:name w:val="756C73C630B54D218981DE118C266464"/>
    <w:qFormat/>
    <w:pPr>
      <w:widowControl w:val="0"/>
      <w:jc w:val="both"/>
    </w:pPr>
    <w:rPr>
      <w:kern w:val="2"/>
      <w:sz w:val="21"/>
      <w:szCs w:val="22"/>
    </w:rPr>
  </w:style>
  <w:style w:type="paragraph" w:customStyle="1" w:styleId="6CE491D71A054889A4583AFDB5133781">
    <w:name w:val="6CE491D71A054889A4583AFDB5133781"/>
    <w:qFormat/>
    <w:pPr>
      <w:widowControl w:val="0"/>
      <w:jc w:val="both"/>
    </w:pPr>
    <w:rPr>
      <w:kern w:val="2"/>
      <w:sz w:val="21"/>
      <w:szCs w:val="22"/>
    </w:rPr>
  </w:style>
  <w:style w:type="paragraph" w:customStyle="1" w:styleId="6467D4756A8443B0A56AB2AE7B08D7D7">
    <w:name w:val="6467D4756A8443B0A56AB2AE7B08D7D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451EF73D-4A18-4DC4-92AD-9A8E6783CE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100</TotalTime>
  <Pages>6</Pages>
  <Words>518</Words>
  <Characters>2956</Characters>
  <Application>Microsoft Office Word</Application>
  <DocSecurity>0</DocSecurity>
  <Lines>24</Lines>
  <Paragraphs>6</Paragraphs>
  <ScaleCrop>false</ScaleCrop>
  <Company>PCMI</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cp:lastModifiedBy>1412486706@qq.com</cp:lastModifiedBy>
  <cp:revision>4</cp:revision>
  <cp:lastPrinted>2020-08-30T10:00:00Z</cp:lastPrinted>
  <dcterms:created xsi:type="dcterms:W3CDTF">2022-06-24T06:10:00Z</dcterms:created>
  <dcterms:modified xsi:type="dcterms:W3CDTF">2023-04-19T07:49:00Z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360041DC44C84582B3B0E39708841BFC_13</vt:lpwstr>
  </property>
</Properties>
</file>