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B76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t>淮北市市场监督管理局</w:t>
      </w:r>
    </w:p>
    <w:p w14:paraId="7CE094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t>2022年政府信息公开工作年度报告</w:t>
      </w:r>
    </w:p>
    <w:p w14:paraId="104FDE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宋体" w:hAnsi="宋体" w:eastAsia="宋体" w:cs="宋体"/>
          <w:i w:val="0"/>
          <w:iCs w:val="0"/>
          <w:caps w:val="0"/>
          <w:color w:val="333333"/>
          <w:spacing w:val="0"/>
          <w:sz w:val="24"/>
          <w:szCs w:val="24"/>
        </w:rPr>
      </w:pPr>
    </w:p>
    <w:p w14:paraId="6D974143">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left"/>
        <w:textAlignment w:val="auto"/>
        <w:rPr>
          <w:rFonts w:hint="eastAsia" w:ascii="仿宋_GB2312" w:hAnsi="仿宋_GB2312" w:eastAsia="仿宋_GB2312" w:cs="仿宋_GB2312"/>
          <w:i w:val="0"/>
          <w:iCs w:val="0"/>
          <w:caps w:val="0"/>
          <w:color w:val="000000"/>
          <w:spacing w:val="8"/>
          <w:sz w:val="32"/>
          <w:szCs w:val="32"/>
          <w:shd w:val="clear" w:color="auto" w:fill="FFFFFF"/>
        </w:rPr>
      </w:pPr>
      <w:r>
        <w:rPr>
          <w:rFonts w:hint="eastAsia" w:ascii="仿宋_GB2312" w:hAnsi="仿宋_GB2312" w:eastAsia="仿宋_GB2312" w:cs="仿宋_GB2312"/>
          <w:i w:val="0"/>
          <w:iCs w:val="0"/>
          <w:caps w:val="0"/>
          <w:color w:val="000000"/>
          <w:spacing w:val="8"/>
          <w:sz w:val="32"/>
          <w:szCs w:val="32"/>
          <w:shd w:val="clear" w:color="auto" w:fill="FFFFFF"/>
        </w:rPr>
        <w:t>根据《中华人民共和国政府信息公开条例》（国务院令第711号）和《国务院办公厅政府信息与政务公开办公室关于印发〈中华人民共和国政府信息公开工作年度报告格式〉的通知》（国办公开办函〔2021〕30号）要求，编制本年度报告。</w:t>
      </w:r>
      <w:r>
        <w:rPr>
          <w:rFonts w:hint="eastAsia" w:ascii="仿宋_GB2312" w:hAnsi="仿宋_GB2312" w:eastAsia="仿宋_GB2312" w:cs="仿宋_GB2312"/>
          <w:i w:val="0"/>
          <w:iCs w:val="0"/>
          <w:caps w:val="0"/>
          <w:color w:val="000000"/>
          <w:spacing w:val="8"/>
          <w:sz w:val="32"/>
          <w:szCs w:val="32"/>
          <w:shd w:val="clear" w:color="auto" w:fill="FFFFFF"/>
          <w:lang w:val="en-US" w:eastAsia="zh-CN"/>
        </w:rPr>
        <w:t>。本年度报告电子版可从淮北市市场监督管理局</w:t>
      </w:r>
      <w:r>
        <w:rPr>
          <w:rFonts w:hint="eastAsia" w:ascii="仿宋_GB2312" w:hAnsi="仿宋_GB2312" w:eastAsia="仿宋_GB2312" w:cs="仿宋_GB2312"/>
          <w:i w:val="0"/>
          <w:iCs w:val="0"/>
          <w:caps w:val="0"/>
          <w:color w:val="000000"/>
          <w:spacing w:val="8"/>
          <w:sz w:val="32"/>
          <w:szCs w:val="32"/>
          <w:shd w:val="clear" w:color="auto" w:fill="FFFFFF"/>
        </w:rPr>
        <w:t>网站下载（网址：http://amr.huaibei.gov.cn/）</w:t>
      </w:r>
      <w:r>
        <w:rPr>
          <w:rFonts w:hint="eastAsia" w:ascii="仿宋_GB2312" w:hAnsi="仿宋_GB2312" w:eastAsia="仿宋_GB2312" w:cs="仿宋_GB2312"/>
          <w:i w:val="0"/>
          <w:iCs w:val="0"/>
          <w:caps w:val="0"/>
          <w:color w:val="000000"/>
          <w:spacing w:val="8"/>
          <w:sz w:val="32"/>
          <w:szCs w:val="32"/>
          <w:shd w:val="clear" w:color="auto" w:fill="FFFFFF"/>
          <w:lang w:val="en-US" w:eastAsia="zh-CN"/>
        </w:rPr>
        <w:t>下载。</w:t>
      </w:r>
      <w:r>
        <w:rPr>
          <w:rFonts w:hint="eastAsia" w:ascii="仿宋_GB2312" w:hAnsi="仿宋_GB2312" w:eastAsia="仿宋_GB2312" w:cs="仿宋_GB2312"/>
          <w:i w:val="0"/>
          <w:iCs w:val="0"/>
          <w:caps w:val="0"/>
          <w:color w:val="000000"/>
          <w:spacing w:val="8"/>
          <w:sz w:val="32"/>
          <w:szCs w:val="32"/>
          <w:shd w:val="clear" w:color="auto" w:fill="FFFFFF"/>
        </w:rPr>
        <w:t>如有任何疑问，请与</w:t>
      </w:r>
      <w:r>
        <w:rPr>
          <w:rFonts w:hint="eastAsia" w:ascii="仿宋_GB2312" w:hAnsi="仿宋_GB2312" w:eastAsia="仿宋_GB2312" w:cs="仿宋_GB2312"/>
          <w:i w:val="0"/>
          <w:iCs w:val="0"/>
          <w:caps w:val="0"/>
          <w:color w:val="000000"/>
          <w:spacing w:val="8"/>
          <w:sz w:val="32"/>
          <w:szCs w:val="32"/>
          <w:shd w:val="clear" w:color="auto" w:fill="FFFFFF"/>
          <w:lang w:val="en-US" w:eastAsia="zh-CN"/>
        </w:rPr>
        <w:t>淮北市市场监督管理局</w:t>
      </w:r>
      <w:r>
        <w:rPr>
          <w:rFonts w:hint="eastAsia" w:ascii="仿宋_GB2312" w:hAnsi="仿宋_GB2312" w:eastAsia="仿宋_GB2312" w:cs="仿宋_GB2312"/>
          <w:i w:val="0"/>
          <w:iCs w:val="0"/>
          <w:caps w:val="0"/>
          <w:color w:val="000000"/>
          <w:spacing w:val="8"/>
          <w:sz w:val="32"/>
          <w:szCs w:val="32"/>
          <w:shd w:val="clear" w:color="auto" w:fill="FFFFFF"/>
        </w:rPr>
        <w:t>政务公开科联系。（地址：淮北市龙山路199号，邮编：235000，电话</w:t>
      </w:r>
      <w:r>
        <w:rPr>
          <w:rFonts w:hint="eastAsia" w:ascii="仿宋_GB2312" w:hAnsi="仿宋_GB2312" w:eastAsia="仿宋_GB2312" w:cs="仿宋_GB2312"/>
          <w:i w:val="0"/>
          <w:iCs w:val="0"/>
          <w:caps w:val="0"/>
          <w:color w:val="000000"/>
          <w:spacing w:val="8"/>
          <w:sz w:val="32"/>
          <w:szCs w:val="32"/>
          <w:shd w:val="clear" w:color="auto" w:fill="FFFFFF"/>
          <w:lang w:eastAsia="zh-CN"/>
        </w:rPr>
        <w:t>：</w:t>
      </w:r>
      <w:r>
        <w:rPr>
          <w:rFonts w:hint="eastAsia" w:ascii="仿宋_GB2312" w:hAnsi="仿宋_GB2312" w:eastAsia="仿宋_GB2312" w:cs="仿宋_GB2312"/>
          <w:i w:val="0"/>
          <w:iCs w:val="0"/>
          <w:caps w:val="0"/>
          <w:color w:val="000000"/>
          <w:spacing w:val="8"/>
          <w:sz w:val="32"/>
          <w:szCs w:val="32"/>
          <w:shd w:val="clear" w:color="auto" w:fill="FFFFFF"/>
        </w:rPr>
        <w:t>0561—3236610）</w:t>
      </w:r>
    </w:p>
    <w:p w14:paraId="0C0AD1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一、总体情况</w:t>
      </w:r>
    </w:p>
    <w:p w14:paraId="181F115A">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left"/>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2022年，市市场监管局紧紧围绕市委、市政府中心工作，认真贯彻落实市委、市政府关于政务公开工作的安排部署，围绕市场监管重点工作，围绕群众关切，以公开稳预期、以公开促强监督、以公开促落实、以公开优服务，全面完成政务公开各项工作，群众的知情权、参与权、表达权和监督权得到有效保障。</w:t>
      </w:r>
    </w:p>
    <w:p w14:paraId="353529E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i w:val="0"/>
          <w:iCs w:val="0"/>
          <w:caps w:val="0"/>
          <w:color w:val="000000"/>
          <w:spacing w:val="8"/>
          <w:sz w:val="32"/>
          <w:szCs w:val="32"/>
          <w:highlight w:val="none"/>
          <w:shd w:val="clear" w:color="auto" w:fill="FFFFFF"/>
          <w:lang w:val="en-US" w:eastAsia="zh-CN"/>
        </w:rPr>
      </w:pPr>
      <w:r>
        <w:rPr>
          <w:rFonts w:hint="eastAsia" w:ascii="楷体_GB2312" w:hAnsi="楷体_GB2312" w:eastAsia="楷体_GB2312" w:cs="楷体_GB2312"/>
          <w:sz w:val="32"/>
          <w:szCs w:val="32"/>
          <w:lang w:val="en-US" w:eastAsia="zh-CN"/>
        </w:rPr>
        <w:t>（一）主动公开。</w:t>
      </w:r>
      <w:r>
        <w:rPr>
          <w:rFonts w:hint="eastAsia" w:ascii="仿宋_GB2312" w:hAnsi="仿宋_GB2312" w:eastAsia="仿宋_GB2312" w:cs="仿宋_GB2312"/>
          <w:i w:val="0"/>
          <w:iCs w:val="0"/>
          <w:caps w:val="0"/>
          <w:color w:val="000000"/>
          <w:spacing w:val="8"/>
          <w:sz w:val="32"/>
          <w:szCs w:val="32"/>
          <w:shd w:val="clear" w:color="auto" w:fill="FFFFFF"/>
          <w:lang w:val="en-US" w:eastAsia="zh-CN"/>
        </w:rPr>
        <w:t>2</w:t>
      </w:r>
      <w:r>
        <w:rPr>
          <w:rFonts w:hint="default" w:ascii="仿宋_GB2312" w:hAnsi="仿宋_GB2312" w:eastAsia="仿宋_GB2312" w:cs="仿宋_GB2312"/>
          <w:i w:val="0"/>
          <w:iCs w:val="0"/>
          <w:caps w:val="0"/>
          <w:color w:val="000000"/>
          <w:spacing w:val="8"/>
          <w:sz w:val="32"/>
          <w:szCs w:val="32"/>
          <w:shd w:val="clear" w:color="auto" w:fill="FFFFFF"/>
          <w:lang w:val="en-US" w:eastAsia="zh-CN"/>
        </w:rPr>
        <w:t>022</w:t>
      </w:r>
      <w:r>
        <w:rPr>
          <w:rFonts w:hint="eastAsia" w:ascii="仿宋_GB2312" w:hAnsi="仿宋_GB2312" w:eastAsia="仿宋_GB2312" w:cs="仿宋_GB2312"/>
          <w:i w:val="0"/>
          <w:iCs w:val="0"/>
          <w:caps w:val="0"/>
          <w:color w:val="000000"/>
          <w:spacing w:val="8"/>
          <w:sz w:val="32"/>
          <w:szCs w:val="32"/>
          <w:shd w:val="clear" w:color="auto" w:fill="FFFFFF"/>
          <w:lang w:val="en-US" w:eastAsia="zh-CN"/>
        </w:rPr>
        <w:t>年，淮北市市场监督管理局认真贯彻新条例，围绕本年度</w:t>
      </w:r>
      <w:r>
        <w:rPr>
          <w:rFonts w:hint="eastAsia" w:ascii="仿宋_GB2312" w:hAnsi="仿宋_GB2312" w:eastAsia="仿宋_GB2312" w:cs="仿宋_GB2312"/>
          <w:i w:val="0"/>
          <w:iCs w:val="0"/>
          <w:caps w:val="0"/>
          <w:color w:val="000000"/>
          <w:spacing w:val="8"/>
          <w:sz w:val="32"/>
          <w:szCs w:val="32"/>
          <w:highlight w:val="none"/>
          <w:shd w:val="clear" w:color="auto" w:fill="FFFFFF"/>
          <w:lang w:val="en-US" w:eastAsia="zh-CN"/>
        </w:rPr>
        <w:t>政务公开重点工作任务部署，我局通过政务公开平台积极主动发布市场监管有关信息。截止至2022年12月31日，2022年共主动</w:t>
      </w:r>
      <w:r>
        <w:rPr>
          <w:rFonts w:hint="eastAsia" w:ascii="仿宋_GB2312" w:hAnsi="仿宋_GB2312" w:eastAsia="仿宋_GB2312" w:cs="仿宋_GB2312"/>
          <w:i w:val="0"/>
          <w:iCs w:val="0"/>
          <w:caps w:val="0"/>
          <w:color w:val="000000"/>
          <w:spacing w:val="8"/>
          <w:sz w:val="32"/>
          <w:szCs w:val="32"/>
          <w:shd w:val="clear" w:color="auto" w:fill="FFFFFF"/>
          <w:lang w:val="en-US" w:eastAsia="zh-CN"/>
        </w:rPr>
        <w:t>公开部门文件4条，发布政策解读8条。重点领域信息中的食品药品监管信息208条，产品质量监管信息12条，知识产权监管信息5条，回应关切32条。年初公布新闻发布会计划，全年发布新闻发布</w:t>
      </w:r>
      <w:r>
        <w:rPr>
          <w:rFonts w:hint="eastAsia" w:ascii="仿宋_GB2312" w:hAnsi="仿宋_GB2312" w:eastAsia="仿宋_GB2312" w:cs="仿宋_GB2312"/>
          <w:i w:val="0"/>
          <w:iCs w:val="0"/>
          <w:caps w:val="0"/>
          <w:color w:val="000000"/>
          <w:spacing w:val="8"/>
          <w:sz w:val="32"/>
          <w:szCs w:val="32"/>
          <w:highlight w:val="none"/>
          <w:shd w:val="clear" w:color="auto" w:fill="FFFFFF"/>
          <w:lang w:val="en-US" w:eastAsia="zh-CN"/>
        </w:rPr>
        <w:t>会4条。淮北市市场监督管理局微信公众号，共发布信息1462</w:t>
      </w:r>
      <w:r>
        <w:rPr>
          <w:rFonts w:hint="default" w:ascii="仿宋_GB2312" w:hAnsi="仿宋_GB2312" w:eastAsia="仿宋_GB2312" w:cs="仿宋_GB2312"/>
          <w:i w:val="0"/>
          <w:iCs w:val="0"/>
          <w:caps w:val="0"/>
          <w:color w:val="000000"/>
          <w:spacing w:val="8"/>
          <w:sz w:val="32"/>
          <w:szCs w:val="32"/>
          <w:highlight w:val="none"/>
          <w:shd w:val="clear" w:color="auto" w:fill="FFFFFF"/>
          <w:lang w:val="en-US" w:eastAsia="zh-CN"/>
        </w:rPr>
        <w:t>条</w:t>
      </w:r>
      <w:r>
        <w:rPr>
          <w:rFonts w:hint="eastAsia" w:ascii="仿宋_GB2312" w:hAnsi="仿宋_GB2312" w:eastAsia="仿宋_GB2312" w:cs="仿宋_GB2312"/>
          <w:i w:val="0"/>
          <w:iCs w:val="0"/>
          <w:caps w:val="0"/>
          <w:color w:val="000000"/>
          <w:spacing w:val="8"/>
          <w:sz w:val="32"/>
          <w:szCs w:val="32"/>
          <w:highlight w:val="none"/>
          <w:shd w:val="clear" w:color="auto" w:fill="FFFFFF"/>
          <w:lang w:val="en-US" w:eastAsia="zh-CN"/>
        </w:rPr>
        <w:t>，政务微博3376</w:t>
      </w:r>
      <w:r>
        <w:rPr>
          <w:rFonts w:hint="default" w:ascii="仿宋_GB2312" w:hAnsi="仿宋_GB2312" w:eastAsia="仿宋_GB2312" w:cs="仿宋_GB2312"/>
          <w:i w:val="0"/>
          <w:iCs w:val="0"/>
          <w:caps w:val="0"/>
          <w:color w:val="000000"/>
          <w:spacing w:val="8"/>
          <w:sz w:val="32"/>
          <w:szCs w:val="32"/>
          <w:highlight w:val="none"/>
          <w:shd w:val="clear" w:color="auto" w:fill="FFFFFF"/>
          <w:lang w:val="en-US" w:eastAsia="zh-CN"/>
        </w:rPr>
        <w:t>条</w:t>
      </w:r>
      <w:r>
        <w:rPr>
          <w:rFonts w:hint="eastAsia" w:ascii="仿宋_GB2312" w:hAnsi="仿宋_GB2312" w:eastAsia="仿宋_GB2312" w:cs="仿宋_GB2312"/>
          <w:i w:val="0"/>
          <w:iCs w:val="0"/>
          <w:caps w:val="0"/>
          <w:color w:val="000000"/>
          <w:spacing w:val="8"/>
          <w:sz w:val="32"/>
          <w:szCs w:val="32"/>
          <w:highlight w:val="none"/>
          <w:shd w:val="clear" w:color="auto" w:fill="FFFFFF"/>
          <w:lang w:val="en-US" w:eastAsia="zh-CN"/>
        </w:rPr>
        <w:t>。</w:t>
      </w:r>
    </w:p>
    <w:p w14:paraId="38E60755">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楷体_GB2312" w:hAnsi="楷体_GB2312" w:eastAsia="楷体_GB2312" w:cs="楷体_GB2312"/>
          <w:sz w:val="32"/>
          <w:szCs w:val="32"/>
          <w:highlight w:val="none"/>
          <w:lang w:val="en-US" w:eastAsia="zh-CN"/>
        </w:rPr>
        <w:t>（二）依申请公开。</w:t>
      </w:r>
      <w:r>
        <w:rPr>
          <w:rFonts w:hint="eastAsia" w:ascii="仿宋_GB2312" w:hAnsi="仿宋_GB2312" w:eastAsia="仿宋_GB2312" w:cs="仿宋_GB2312"/>
          <w:i w:val="0"/>
          <w:iCs w:val="0"/>
          <w:caps w:val="0"/>
          <w:color w:val="000000"/>
          <w:spacing w:val="8"/>
          <w:sz w:val="32"/>
          <w:szCs w:val="32"/>
          <w:highlight w:val="none"/>
          <w:shd w:val="clear" w:color="auto" w:fill="FFFFFF"/>
        </w:rPr>
        <w:t>2020年共收到依申请公开</w:t>
      </w:r>
      <w:r>
        <w:rPr>
          <w:rFonts w:hint="eastAsia" w:ascii="仿宋_GB2312" w:hAnsi="仿宋_GB2312" w:eastAsia="仿宋_GB2312" w:cs="仿宋_GB2312"/>
          <w:i w:val="0"/>
          <w:iCs w:val="0"/>
          <w:caps w:val="0"/>
          <w:color w:val="000000"/>
          <w:spacing w:val="8"/>
          <w:sz w:val="32"/>
          <w:szCs w:val="32"/>
          <w:highlight w:val="none"/>
          <w:shd w:val="clear" w:color="auto" w:fill="FFFFFF"/>
          <w:lang w:val="en-US" w:eastAsia="zh-CN"/>
        </w:rPr>
        <w:t>4</w:t>
      </w:r>
      <w:r>
        <w:rPr>
          <w:rFonts w:hint="eastAsia" w:ascii="仿宋_GB2312" w:hAnsi="仿宋_GB2312" w:eastAsia="仿宋_GB2312" w:cs="仿宋_GB2312"/>
          <w:i w:val="0"/>
          <w:iCs w:val="0"/>
          <w:caps w:val="0"/>
          <w:color w:val="000000"/>
          <w:spacing w:val="8"/>
          <w:sz w:val="32"/>
          <w:szCs w:val="32"/>
          <w:highlight w:val="none"/>
          <w:shd w:val="clear" w:color="auto" w:fill="FFFFFF"/>
        </w:rPr>
        <w:t>件，</w:t>
      </w:r>
      <w:r>
        <w:rPr>
          <w:rFonts w:hint="eastAsia" w:ascii="仿宋_GB2312" w:hAnsi="仿宋_GB2312" w:eastAsia="仿宋_GB2312" w:cs="仿宋_GB2312"/>
          <w:i w:val="0"/>
          <w:iCs w:val="0"/>
          <w:caps w:val="0"/>
          <w:color w:val="000000"/>
          <w:spacing w:val="8"/>
          <w:sz w:val="32"/>
          <w:szCs w:val="32"/>
          <w:highlight w:val="none"/>
          <w:shd w:val="clear" w:color="auto" w:fill="FFFFFF"/>
          <w:lang w:val="en-US" w:eastAsia="zh-CN"/>
        </w:rPr>
        <w:t>已办结3件，重复件1件，办结率100%。</w:t>
      </w:r>
      <w:r>
        <w:rPr>
          <w:rFonts w:hint="eastAsia" w:ascii="仿宋_GB2312" w:hAnsi="仿宋_GB2312" w:eastAsia="仿宋_GB2312" w:cs="仿宋_GB2312"/>
          <w:i w:val="0"/>
          <w:iCs w:val="0"/>
          <w:caps w:val="0"/>
          <w:color w:val="000000"/>
          <w:spacing w:val="8"/>
          <w:sz w:val="32"/>
          <w:szCs w:val="32"/>
          <w:highlight w:val="none"/>
          <w:shd w:val="clear" w:color="auto" w:fill="FFFFFF"/>
        </w:rPr>
        <w:t>全部按照规定登</w:t>
      </w:r>
      <w:r>
        <w:rPr>
          <w:rFonts w:hint="eastAsia" w:ascii="仿宋_GB2312" w:hAnsi="仿宋_GB2312" w:eastAsia="仿宋_GB2312" w:cs="仿宋_GB2312"/>
          <w:i w:val="0"/>
          <w:iCs w:val="0"/>
          <w:caps w:val="0"/>
          <w:color w:val="000000"/>
          <w:spacing w:val="8"/>
          <w:sz w:val="32"/>
          <w:szCs w:val="32"/>
          <w:shd w:val="clear" w:color="auto" w:fill="FFFFFF"/>
        </w:rPr>
        <w:t>记、审核、办理、答复、归档</w:t>
      </w:r>
      <w:r>
        <w:rPr>
          <w:rFonts w:hint="eastAsia" w:ascii="仿宋_GB2312" w:hAnsi="仿宋_GB2312" w:eastAsia="仿宋_GB2312" w:cs="仿宋_GB2312"/>
          <w:i w:val="0"/>
          <w:iCs w:val="0"/>
          <w:caps w:val="0"/>
          <w:color w:val="000000"/>
          <w:spacing w:val="8"/>
          <w:sz w:val="32"/>
          <w:szCs w:val="32"/>
          <w:shd w:val="clear" w:color="auto" w:fill="FFFFFF"/>
          <w:lang w:eastAsia="zh-CN"/>
        </w:rPr>
        <w:t>。无</w:t>
      </w:r>
      <w:r>
        <w:rPr>
          <w:rFonts w:hint="eastAsia" w:ascii="仿宋_GB2312" w:hAnsi="仿宋_GB2312" w:eastAsia="仿宋_GB2312" w:cs="仿宋_GB2312"/>
          <w:i w:val="0"/>
          <w:iCs w:val="0"/>
          <w:caps w:val="0"/>
          <w:color w:val="000000"/>
          <w:spacing w:val="8"/>
          <w:sz w:val="32"/>
          <w:szCs w:val="32"/>
          <w:shd w:val="clear" w:color="auto" w:fill="FFFFFF"/>
        </w:rPr>
        <w:t>行政复议和行政诉讼的情况</w:t>
      </w:r>
    </w:p>
    <w:p w14:paraId="44C38444">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（三）政府信息管理。</w:t>
      </w:r>
      <w:r>
        <w:rPr>
          <w:rFonts w:hint="eastAsia" w:ascii="仿宋_GB2312" w:hAnsi="仿宋_GB2312" w:eastAsia="仿宋_GB2312" w:cs="仿宋_GB2312"/>
          <w:sz w:val="32"/>
          <w:szCs w:val="32"/>
          <w:lang w:val="en-US" w:eastAsia="zh-CN"/>
        </w:rPr>
        <w:t>严格执行《淮北市人民政府信息公开审查制度》，</w:t>
      </w:r>
      <w:r>
        <w:rPr>
          <w:rFonts w:hint="eastAsia" w:ascii="仿宋_GB2312" w:hAnsi="仿宋_GB2312" w:eastAsia="仿宋_GB2312" w:cs="仿宋_GB2312"/>
          <w:i w:val="0"/>
          <w:iCs w:val="0"/>
          <w:caps w:val="0"/>
          <w:color w:val="000000"/>
          <w:spacing w:val="0"/>
          <w:sz w:val="32"/>
          <w:szCs w:val="32"/>
          <w:shd w:val="clear" w:color="auto" w:fill="FFFFFF"/>
          <w:lang w:eastAsia="zh-CN"/>
        </w:rPr>
        <w:t>对涉及个人隐私、错敏词、赌博暗链、无效的信息进行清理</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sz w:val="32"/>
          <w:szCs w:val="32"/>
          <w:lang w:eastAsia="zh-CN"/>
        </w:rPr>
        <w:t>全面清理</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lang w:eastAsia="zh-CN"/>
        </w:rPr>
        <w:t>规章和规范性文件，</w:t>
      </w:r>
      <w:r>
        <w:rPr>
          <w:rFonts w:hint="eastAsia" w:ascii="仿宋_GB2312" w:hAnsi="仿宋_GB2312" w:eastAsia="仿宋_GB2312" w:cs="仿宋_GB2312"/>
          <w:sz w:val="32"/>
          <w:szCs w:val="32"/>
          <w:lang w:val="en-US" w:eastAsia="zh-CN"/>
        </w:rPr>
        <w:t>建设行政规范性文件库（专栏）公开市级现行有效规范性文件3件，废止失效文件0件。</w:t>
      </w:r>
    </w:p>
    <w:p w14:paraId="12F01D6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（四）政府信息公开平台建设。</w:t>
      </w:r>
      <w:r>
        <w:rPr>
          <w:rFonts w:hint="eastAsia" w:ascii="仿宋_GB2312" w:hAnsi="仿宋_GB2312" w:eastAsia="仿宋_GB2312" w:cs="仿宋_GB2312"/>
          <w:i w:val="0"/>
          <w:iCs w:val="0"/>
          <w:caps w:val="0"/>
          <w:color w:val="000000"/>
          <w:spacing w:val="8"/>
          <w:sz w:val="32"/>
          <w:szCs w:val="32"/>
          <w:shd w:val="clear" w:color="auto" w:fill="FFFFFF"/>
          <w:lang w:val="en-US" w:eastAsia="zh-CN"/>
        </w:rPr>
        <w:t>持续完善政府门户网站集约化建设，</w:t>
      </w:r>
      <w:r>
        <w:rPr>
          <w:rFonts w:hint="eastAsia" w:ascii="仿宋_GB2312" w:hAnsi="仿宋_GB2312" w:eastAsia="仿宋_GB2312" w:cs="仿宋_GB2312"/>
          <w:i w:val="0"/>
          <w:iCs w:val="0"/>
          <w:caps w:val="0"/>
          <w:color w:val="000000"/>
          <w:spacing w:val="8"/>
          <w:sz w:val="32"/>
          <w:szCs w:val="32"/>
          <w:shd w:val="clear" w:color="auto" w:fill="FFFFFF"/>
        </w:rPr>
        <w:t>多方公开，广泛宣传。充分利用淮北市场监管局官方网站、淮北市场监管微信公众号，淮北市场监管微博、移动合作短信平台等作用，大力宣传市场监管信息的新动态、风险预警、消费提醒等生产生活信息。</w:t>
      </w:r>
    </w:p>
    <w:p w14:paraId="034511B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楷体_GB2312" w:hAnsi="楷体_GB2312" w:eastAsia="楷体_GB2312" w:cs="楷体_GB2312"/>
          <w:sz w:val="32"/>
          <w:szCs w:val="32"/>
          <w:lang w:val="en-US" w:eastAsia="zh-CN"/>
        </w:rPr>
        <w:t>（五）监督保障。</w:t>
      </w:r>
      <w:r>
        <w:rPr>
          <w:rFonts w:hint="eastAsia" w:ascii="仿宋_GB2312" w:hAnsi="仿宋_GB2312" w:eastAsia="仿宋_GB2312" w:cs="仿宋_GB2312"/>
          <w:i w:val="0"/>
          <w:iCs w:val="0"/>
          <w:caps w:val="0"/>
          <w:color w:val="000000"/>
          <w:spacing w:val="8"/>
          <w:sz w:val="32"/>
          <w:szCs w:val="32"/>
          <w:shd w:val="clear" w:color="auto" w:fill="FFFFFF"/>
          <w:lang w:val="en-US" w:eastAsia="zh-CN"/>
        </w:rPr>
        <w:t>市市场监管局切实加强政务公开组织体系的建设，并根据人事调整及时调整政务公开工作领导小组，局长郑晓野任组长，党组成员、副局长吴义华任副组长，各科室主要负责人为成员。领导小组下设办公室，明确专人负责，为政务公开工作提供坚强有力的组织保证。2022年局党组会议两次研究部署政务公开工作、听取办公室关于政务公开工作汇报，且积极派员按时参加市政务公开办组织的培训、会议，全面掌握政务公开工作的新要求、新任务。组织召开市场监管局政务公开工作推进会，以会代训，不断提高全局政务公开工作业务水平。2022年，我单位高度重视政务公开考核工作，把政务公开纳入年度目标工作考核，建立社会评议制度，自觉接受社会各界监督，主动听取群众意见和建议。2022年度，我单位及相关个人未因政务公开被责任追究。</w:t>
      </w:r>
    </w:p>
    <w:p w14:paraId="1E873F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5C92F6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p w14:paraId="4E10F0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6F6F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0C30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第二十条第（一）项</w:t>
            </w:r>
          </w:p>
        </w:tc>
      </w:tr>
      <w:tr w14:paraId="5016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6B540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757322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本年</w:t>
            </w:r>
            <w:r>
              <w:rPr>
                <w:rFonts w:hint="eastAsia" w:ascii="宋体" w:hAnsi="宋体" w:eastAsia="宋体" w:cs="宋体"/>
                <w:kern w:val="0"/>
                <w:sz w:val="20"/>
                <w:szCs w:val="20"/>
                <w:highlight w:val="none"/>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0A9D1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1975B3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现行有效件</w:t>
            </w:r>
            <w:r>
              <w:rPr>
                <w:rFonts w:hint="eastAsia" w:ascii="宋体" w:hAnsi="宋体" w:eastAsia="宋体" w:cs="宋体"/>
                <w:kern w:val="0"/>
                <w:sz w:val="20"/>
                <w:szCs w:val="20"/>
                <w:highlight w:val="none"/>
                <w:lang w:val="en-US" w:eastAsia="zh-CN" w:bidi="ar"/>
              </w:rPr>
              <w:t>数</w:t>
            </w:r>
          </w:p>
        </w:tc>
      </w:tr>
      <w:tr w14:paraId="5333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938E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E96EB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highlight w:val="none"/>
                <w:lang w:val="en-US" w:eastAsia="zh-CN"/>
              </w:rPr>
            </w:pPr>
            <w:r>
              <w:rPr>
                <w:rFonts w:hint="eastAsia"/>
                <w:highlight w:val="none"/>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99473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highlight w:val="none"/>
              </w:rPr>
            </w:pPr>
            <w:r>
              <w:rPr>
                <w:rFonts w:hint="eastAsia"/>
                <w:highlight w:val="none"/>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3A1D7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highlight w:val="none"/>
              </w:rPr>
            </w:pPr>
            <w:r>
              <w:rPr>
                <w:rFonts w:hint="eastAsia"/>
                <w:highlight w:val="none"/>
                <w:lang w:val="en-US" w:eastAsia="zh-CN"/>
              </w:rPr>
              <w:t>0</w:t>
            </w:r>
          </w:p>
        </w:tc>
      </w:tr>
      <w:tr w14:paraId="3F621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CD965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FA4F9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highlight w:val="none"/>
                <w:lang w:val="en-US" w:eastAsia="zh-CN"/>
              </w:rPr>
            </w:pPr>
            <w:r>
              <w:rPr>
                <w:rFonts w:hint="eastAsia"/>
                <w:highlight w:val="none"/>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28C27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highlight w:val="none"/>
                <w:lang w:val="en-US" w:eastAsia="zh-CN"/>
              </w:rPr>
            </w:pPr>
            <w:r>
              <w:rPr>
                <w:rFonts w:hint="eastAsia"/>
                <w:highlight w:val="none"/>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406CB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highlight w:val="none"/>
                <w:lang w:val="en-US" w:eastAsia="zh-CN"/>
              </w:rPr>
            </w:pPr>
            <w:r>
              <w:rPr>
                <w:rFonts w:hint="eastAsia"/>
                <w:highlight w:val="none"/>
                <w:lang w:val="en-US" w:eastAsia="zh-CN"/>
              </w:rPr>
              <w:t>3</w:t>
            </w:r>
          </w:p>
        </w:tc>
      </w:tr>
      <w:tr w14:paraId="4A4CE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C71D3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第二十条第（五）项</w:t>
            </w:r>
          </w:p>
        </w:tc>
      </w:tr>
      <w:tr w14:paraId="23E73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109F0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0E5AB7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本年处理决定数量</w:t>
            </w:r>
          </w:p>
        </w:tc>
      </w:tr>
      <w:tr w14:paraId="47EA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4ED23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5A729E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highlight w:val="none"/>
                <w:lang w:val="en-US" w:eastAsia="zh-CN" w:bidi="ar-SA"/>
              </w:rPr>
            </w:pPr>
            <w:r>
              <w:rPr>
                <w:rFonts w:hint="eastAsia" w:cs="Times New Roman"/>
                <w:kern w:val="2"/>
                <w:sz w:val="21"/>
                <w:szCs w:val="22"/>
                <w:highlight w:val="none"/>
                <w:lang w:val="en-US" w:eastAsia="zh-CN" w:bidi="ar-SA"/>
              </w:rPr>
              <w:t>250</w:t>
            </w:r>
          </w:p>
        </w:tc>
      </w:tr>
      <w:tr w14:paraId="546D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03A1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第二十条第（六）项</w:t>
            </w:r>
          </w:p>
        </w:tc>
      </w:tr>
      <w:tr w14:paraId="3571E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C3F00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7B5EAA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bidi="ar"/>
              </w:rPr>
              <w:t>本年处理决定数量</w:t>
            </w:r>
          </w:p>
        </w:tc>
      </w:tr>
      <w:tr w14:paraId="3CF3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A9858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6F3D6C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highlight w:val="none"/>
                <w:lang w:val="en-US" w:eastAsia="zh-CN"/>
              </w:rPr>
            </w:pPr>
            <w:r>
              <w:rPr>
                <w:rFonts w:hint="eastAsia"/>
                <w:highlight w:val="none"/>
                <w:lang w:val="en-US" w:eastAsia="zh-CN"/>
              </w:rPr>
              <w:t>160</w:t>
            </w:r>
          </w:p>
        </w:tc>
      </w:tr>
      <w:tr w14:paraId="4835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45BA4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2900DB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highlight w:val="none"/>
                <w:lang w:val="en-US" w:eastAsia="zh-CN"/>
              </w:rPr>
            </w:pPr>
            <w:r>
              <w:rPr>
                <w:rFonts w:hint="eastAsia"/>
                <w:highlight w:val="none"/>
                <w:lang w:val="en-US" w:eastAsia="zh-CN"/>
              </w:rPr>
              <w:t>0</w:t>
            </w:r>
          </w:p>
        </w:tc>
      </w:tr>
      <w:tr w14:paraId="5E8B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2E93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第二十条第（八）项</w:t>
            </w:r>
          </w:p>
        </w:tc>
      </w:tr>
      <w:tr w14:paraId="2F3DD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84658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FFFF00"/>
            <w:noWrap w:val="0"/>
            <w:tcMar>
              <w:left w:w="57" w:type="dxa"/>
              <w:right w:w="57" w:type="dxa"/>
            </w:tcMar>
            <w:vAlign w:val="center"/>
          </w:tcPr>
          <w:p w14:paraId="771985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本年收费金额（单位：万元）</w:t>
            </w:r>
          </w:p>
        </w:tc>
      </w:tr>
      <w:tr w14:paraId="50A53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508D4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FFFF00"/>
            <w:noWrap w:val="0"/>
            <w:tcMar>
              <w:left w:w="57" w:type="dxa"/>
              <w:right w:w="57" w:type="dxa"/>
            </w:tcMar>
            <w:vAlign w:val="center"/>
          </w:tcPr>
          <w:p w14:paraId="0AD152E1">
            <w:pPr>
              <w:jc w:val="center"/>
              <w:rPr>
                <w:rFonts w:hint="default" w:ascii="宋体" w:eastAsia="宋体"/>
                <w:color w:val="FF0000"/>
                <w:sz w:val="24"/>
                <w:szCs w:val="24"/>
                <w:highlight w:val="none"/>
                <w:lang w:val="en-US" w:eastAsia="zh-CN"/>
              </w:rPr>
            </w:pPr>
            <w:r>
              <w:rPr>
                <w:rFonts w:hint="eastAsia" w:ascii="宋体"/>
                <w:color w:val="FF0000"/>
                <w:sz w:val="24"/>
                <w:szCs w:val="24"/>
                <w:highlight w:val="none"/>
                <w:lang w:val="en-US" w:eastAsia="zh-CN"/>
              </w:rPr>
              <w:t>1477.67</w:t>
            </w:r>
          </w:p>
        </w:tc>
      </w:tr>
    </w:tbl>
    <w:p w14:paraId="5B712C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方正黑体_GBK" w:hAnsi="方正黑体_GBK" w:eastAsia="方正黑体_GBK" w:cs="方正黑体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三、收到和处理政府信息公开申请情况</w:t>
      </w:r>
    </w:p>
    <w:p w14:paraId="5D9167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highlight w:val="none"/>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Layout w:type="autofit"/>
        <w:tblCellMar>
          <w:top w:w="0" w:type="dxa"/>
          <w:left w:w="0" w:type="dxa"/>
          <w:bottom w:w="0" w:type="dxa"/>
          <w:right w:w="0" w:type="dxa"/>
        </w:tblCellMar>
      </w:tblPr>
      <w:tblGrid>
        <w:gridCol w:w="768"/>
        <w:gridCol w:w="943"/>
        <w:gridCol w:w="3219"/>
        <w:gridCol w:w="688"/>
        <w:gridCol w:w="688"/>
        <w:gridCol w:w="688"/>
        <w:gridCol w:w="688"/>
        <w:gridCol w:w="688"/>
        <w:gridCol w:w="689"/>
        <w:gridCol w:w="689"/>
      </w:tblGrid>
      <w:tr w14:paraId="4E6806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shd w:val="clear" w:color="auto" w:fill="FFFF00"/>
            <w:noWrap w:val="0"/>
            <w:tcMar>
              <w:left w:w="108" w:type="dxa"/>
              <w:right w:w="108" w:type="dxa"/>
            </w:tcMar>
            <w:vAlign w:val="center"/>
          </w:tcPr>
          <w:p w14:paraId="3848A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楷体" w:hAnsi="楷体" w:eastAsia="楷体" w:cs="楷体"/>
                <w:kern w:val="0"/>
                <w:sz w:val="20"/>
                <w:szCs w:val="20"/>
                <w:highlight w:val="none"/>
                <w:lang w:val="en-US" w:eastAsia="zh-CN" w:bidi="ar"/>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shd w:val="clear" w:color="auto" w:fill="FFFF00"/>
            <w:noWrap w:val="0"/>
            <w:tcMar>
              <w:left w:w="57" w:type="dxa"/>
              <w:right w:w="57" w:type="dxa"/>
            </w:tcMar>
            <w:vAlign w:val="center"/>
          </w:tcPr>
          <w:p w14:paraId="455AB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申请人情况</w:t>
            </w:r>
          </w:p>
        </w:tc>
      </w:tr>
      <w:tr w14:paraId="0F8CBE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FFFF00"/>
            <w:noWrap w:val="0"/>
            <w:tcMar>
              <w:left w:w="108" w:type="dxa"/>
              <w:right w:w="108" w:type="dxa"/>
            </w:tcMar>
            <w:vAlign w:val="center"/>
          </w:tcPr>
          <w:p w14:paraId="3DD16B2F">
            <w:pPr>
              <w:rPr>
                <w:rFonts w:hint="eastAsia" w:ascii="宋体"/>
                <w:sz w:val="24"/>
                <w:szCs w:val="24"/>
                <w:highlight w:val="none"/>
              </w:rPr>
            </w:pPr>
          </w:p>
        </w:tc>
        <w:tc>
          <w:tcPr>
            <w:tcW w:w="688" w:type="dxa"/>
            <w:vMerge w:val="restart"/>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88E3A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自然人</w:t>
            </w:r>
          </w:p>
        </w:tc>
        <w:tc>
          <w:tcPr>
            <w:tcW w:w="3441" w:type="dxa"/>
            <w:gridSpan w:val="5"/>
            <w:tcBorders>
              <w:top w:val="single" w:color="auto" w:sz="8" w:space="0"/>
              <w:left w:val="nil"/>
              <w:bottom w:val="single" w:color="auto" w:sz="8" w:space="0"/>
              <w:right w:val="single" w:color="auto" w:sz="8" w:space="0"/>
            </w:tcBorders>
            <w:shd w:val="clear" w:color="auto" w:fill="FFFF00"/>
            <w:noWrap w:val="0"/>
            <w:tcMar>
              <w:left w:w="57" w:type="dxa"/>
              <w:right w:w="57" w:type="dxa"/>
            </w:tcMar>
            <w:vAlign w:val="center"/>
          </w:tcPr>
          <w:p w14:paraId="43B7E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FFFF00"/>
            <w:noWrap w:val="0"/>
            <w:tcMar>
              <w:left w:w="57" w:type="dxa"/>
              <w:right w:w="57" w:type="dxa"/>
            </w:tcMar>
            <w:vAlign w:val="center"/>
          </w:tcPr>
          <w:p w14:paraId="0DE54F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总计</w:t>
            </w:r>
          </w:p>
        </w:tc>
      </w:tr>
      <w:tr w14:paraId="596C13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FFFF00"/>
            <w:noWrap w:val="0"/>
            <w:tcMar>
              <w:left w:w="108" w:type="dxa"/>
              <w:right w:w="108" w:type="dxa"/>
            </w:tcMar>
            <w:vAlign w:val="center"/>
          </w:tcPr>
          <w:p w14:paraId="435938A7">
            <w:pPr>
              <w:rPr>
                <w:rFonts w:hint="eastAsia" w:ascii="宋体"/>
                <w:sz w:val="24"/>
                <w:szCs w:val="24"/>
                <w:highlight w:val="none"/>
              </w:rPr>
            </w:pPr>
          </w:p>
        </w:tc>
        <w:tc>
          <w:tcPr>
            <w:tcW w:w="688" w:type="dxa"/>
            <w:vMerge w:val="continue"/>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C78DD9D">
            <w:pPr>
              <w:rPr>
                <w:rFonts w:hint="eastAsia" w:ascii="宋体"/>
                <w:sz w:val="24"/>
                <w:szCs w:val="24"/>
                <w:highlight w:val="none"/>
              </w:rPr>
            </w:pP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E408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商业</w:t>
            </w:r>
          </w:p>
          <w:p w14:paraId="6DE222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企业</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FC1C0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科研</w:t>
            </w:r>
          </w:p>
          <w:p w14:paraId="068440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FFFF00"/>
            <w:noWrap w:val="0"/>
            <w:tcMar>
              <w:left w:w="57" w:type="dxa"/>
              <w:right w:w="57" w:type="dxa"/>
            </w:tcMar>
            <w:vAlign w:val="center"/>
          </w:tcPr>
          <w:p w14:paraId="23ABE3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FFFF00"/>
            <w:noWrap w:val="0"/>
            <w:tcMar>
              <w:left w:w="57" w:type="dxa"/>
              <w:right w:w="57" w:type="dxa"/>
            </w:tcMar>
            <w:vAlign w:val="center"/>
          </w:tcPr>
          <w:p w14:paraId="74A54B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法律服务机构</w:t>
            </w:r>
          </w:p>
        </w:tc>
        <w:tc>
          <w:tcPr>
            <w:tcW w:w="689" w:type="dxa"/>
            <w:tcBorders>
              <w:top w:val="single" w:color="auto" w:sz="8" w:space="0"/>
              <w:left w:val="nil"/>
              <w:bottom w:val="single" w:color="auto" w:sz="8" w:space="0"/>
              <w:right w:val="single" w:color="auto" w:sz="8" w:space="0"/>
            </w:tcBorders>
            <w:shd w:val="clear" w:color="auto" w:fill="FFFF00"/>
            <w:noWrap w:val="0"/>
            <w:tcMar>
              <w:left w:w="57" w:type="dxa"/>
              <w:right w:w="57" w:type="dxa"/>
            </w:tcMar>
            <w:vAlign w:val="center"/>
          </w:tcPr>
          <w:p w14:paraId="00498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FFFF00"/>
            <w:noWrap w:val="0"/>
            <w:tcMar>
              <w:left w:w="57" w:type="dxa"/>
              <w:right w:w="57" w:type="dxa"/>
            </w:tcMar>
            <w:vAlign w:val="center"/>
          </w:tcPr>
          <w:p w14:paraId="6CA7E7C7">
            <w:pPr>
              <w:rPr>
                <w:rFonts w:hint="eastAsia" w:ascii="宋体"/>
                <w:sz w:val="24"/>
                <w:szCs w:val="24"/>
                <w:highlight w:val="none"/>
              </w:rPr>
            </w:pPr>
          </w:p>
        </w:tc>
      </w:tr>
      <w:tr w14:paraId="64D948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FFFF00"/>
            <w:noWrap w:val="0"/>
            <w:tcMar>
              <w:left w:w="57" w:type="dxa"/>
              <w:right w:w="57" w:type="dxa"/>
            </w:tcMar>
            <w:vAlign w:val="center"/>
          </w:tcPr>
          <w:p w14:paraId="42653E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6D336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highlight w:val="none"/>
                <w:lang w:val="en-US" w:eastAsia="zh-CN"/>
              </w:rPr>
            </w:pPr>
            <w:r>
              <w:rPr>
                <w:rFonts w:hint="eastAsia"/>
                <w:highlight w:val="none"/>
                <w:lang w:val="en-US" w:eastAsia="zh-CN"/>
              </w:rPr>
              <w:t>3</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0A8C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8BFA3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1</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5462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51608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75008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4A7F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highlight w:val="none"/>
                <w:lang w:val="en-US" w:eastAsia="zh-CN"/>
              </w:rPr>
            </w:pPr>
            <w:r>
              <w:rPr>
                <w:rFonts w:hint="eastAsia"/>
                <w:highlight w:val="none"/>
                <w:lang w:val="en-US" w:eastAsia="zh-CN"/>
              </w:rPr>
              <w:t>4</w:t>
            </w:r>
          </w:p>
        </w:tc>
      </w:tr>
      <w:tr w14:paraId="47E996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FFFF00"/>
            <w:noWrap w:val="0"/>
            <w:tcMar>
              <w:left w:w="57" w:type="dxa"/>
              <w:right w:w="57" w:type="dxa"/>
            </w:tcMar>
            <w:vAlign w:val="center"/>
          </w:tcPr>
          <w:p w14:paraId="3BC584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D58C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A043F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88B55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62E5D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bookmarkStart w:id="0" w:name="_GoBack"/>
            <w:bookmarkEnd w:id="0"/>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3648B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E02D7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56EF3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12BEEA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563E4E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三、本年度办理结果</w:t>
            </w:r>
          </w:p>
        </w:tc>
        <w:tc>
          <w:tcPr>
            <w:tcW w:w="4162" w:type="dxa"/>
            <w:gridSpan w:val="2"/>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F8273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（一）予以公开</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E7A30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highlight w:val="none"/>
                <w:lang w:val="en-US" w:eastAsia="zh-CN"/>
              </w:rPr>
            </w:pPr>
            <w:r>
              <w:rPr>
                <w:rFonts w:hint="eastAsia"/>
                <w:highlight w:val="none"/>
                <w:lang w:val="en-US" w:eastAsia="zh-CN"/>
              </w:rPr>
              <w:t>2</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E0F4C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7FCA5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1</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64454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06F45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065D6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single" w:color="auto" w:sz="8" w:space="0"/>
              <w:left w:val="nil"/>
              <w:bottom w:val="single" w:color="auto" w:sz="8" w:space="0"/>
              <w:right w:val="single" w:color="auto" w:sz="8" w:space="0"/>
            </w:tcBorders>
            <w:shd w:val="clear" w:color="auto" w:fill="FFFF00"/>
            <w:noWrap w:val="0"/>
            <w:tcMar>
              <w:left w:w="57" w:type="dxa"/>
              <w:right w:w="57" w:type="dxa"/>
            </w:tcMar>
            <w:vAlign w:val="center"/>
          </w:tcPr>
          <w:p w14:paraId="3C5583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3</w:t>
            </w:r>
          </w:p>
        </w:tc>
      </w:tr>
      <w:tr w14:paraId="52E400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16C66832">
            <w:pPr>
              <w:rPr>
                <w:rFonts w:hint="eastAsia" w:ascii="宋体"/>
                <w:sz w:val="24"/>
                <w:szCs w:val="24"/>
                <w:highlight w:val="none"/>
              </w:rPr>
            </w:pPr>
          </w:p>
        </w:tc>
        <w:tc>
          <w:tcPr>
            <w:tcW w:w="4162" w:type="dxa"/>
            <w:gridSpan w:val="2"/>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DD9B6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（二）部分公开</w:t>
            </w:r>
            <w:r>
              <w:rPr>
                <w:rFonts w:hint="eastAsia" w:ascii="楷体" w:hAnsi="楷体" w:eastAsia="楷体" w:cs="楷体"/>
                <w:kern w:val="0"/>
                <w:sz w:val="20"/>
                <w:szCs w:val="20"/>
                <w:highlight w:val="none"/>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B1F8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F45A7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E4843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89B65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A3357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E21DD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18E57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highlight w:val="none"/>
                <w:lang w:val="en-US" w:eastAsia="zh-CN"/>
              </w:rPr>
            </w:pPr>
            <w:r>
              <w:rPr>
                <w:rFonts w:hint="eastAsia"/>
                <w:highlight w:val="none"/>
                <w:lang w:val="en-US" w:eastAsia="zh-CN"/>
              </w:rPr>
              <w:t>0</w:t>
            </w:r>
          </w:p>
        </w:tc>
      </w:tr>
      <w:tr w14:paraId="77AD4F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45D256C2">
            <w:pP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FFFF00"/>
            <w:noWrap w:val="0"/>
            <w:tcMar>
              <w:left w:w="57" w:type="dxa"/>
              <w:right w:w="57" w:type="dxa"/>
            </w:tcMar>
            <w:vAlign w:val="center"/>
          </w:tcPr>
          <w:p w14:paraId="47CB1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（三）不予公开</w:t>
            </w: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top"/>
          </w:tcPr>
          <w:p w14:paraId="08E7E4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1.属于国家秘密</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C836A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39AA2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4065F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03C29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82780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B3711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single" w:color="auto" w:sz="8" w:space="0"/>
              <w:left w:val="nil"/>
              <w:bottom w:val="single" w:color="auto" w:sz="8" w:space="0"/>
              <w:right w:val="single" w:color="auto" w:sz="8" w:space="0"/>
            </w:tcBorders>
            <w:shd w:val="clear" w:color="auto" w:fill="FFFF00"/>
            <w:noWrap w:val="0"/>
            <w:tcMar>
              <w:left w:w="57" w:type="dxa"/>
              <w:right w:w="57" w:type="dxa"/>
            </w:tcMar>
            <w:vAlign w:val="center"/>
          </w:tcPr>
          <w:p w14:paraId="52C844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68C34C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27115883">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00"/>
            <w:noWrap w:val="0"/>
            <w:tcMar>
              <w:left w:w="57" w:type="dxa"/>
              <w:right w:w="57" w:type="dxa"/>
            </w:tcMar>
            <w:vAlign w:val="center"/>
          </w:tcPr>
          <w:p w14:paraId="35A8A2F9">
            <w:pPr>
              <w:rPr>
                <w:rFonts w:hint="eastAsia" w:ascii="宋体"/>
                <w:sz w:val="24"/>
                <w:szCs w:val="24"/>
                <w:highlight w:val="none"/>
              </w:rPr>
            </w:pP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top"/>
          </w:tcPr>
          <w:p w14:paraId="07B73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0652A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4F5B5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13F03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EEB59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E40F1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BF489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46064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63E9B4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7360DC8F">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00"/>
            <w:noWrap w:val="0"/>
            <w:tcMar>
              <w:left w:w="57" w:type="dxa"/>
              <w:right w:w="57" w:type="dxa"/>
            </w:tcMar>
            <w:vAlign w:val="center"/>
          </w:tcPr>
          <w:p w14:paraId="11A62C05">
            <w:pPr>
              <w:rPr>
                <w:rFonts w:hint="eastAsia" w:ascii="宋体"/>
                <w:sz w:val="24"/>
                <w:szCs w:val="24"/>
                <w:highlight w:val="none"/>
              </w:rPr>
            </w:pP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top"/>
          </w:tcPr>
          <w:p w14:paraId="0FA169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3.危及“三安全一稳定”</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59064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0CFDA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A4A82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FA638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565B8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70E9D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54F7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33084B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7F7275C6">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00"/>
            <w:noWrap w:val="0"/>
            <w:tcMar>
              <w:left w:w="57" w:type="dxa"/>
              <w:right w:w="57" w:type="dxa"/>
            </w:tcMar>
            <w:vAlign w:val="center"/>
          </w:tcPr>
          <w:p w14:paraId="41DB347D">
            <w:pPr>
              <w:rPr>
                <w:rFonts w:hint="eastAsia" w:ascii="宋体"/>
                <w:sz w:val="24"/>
                <w:szCs w:val="24"/>
                <w:highlight w:val="none"/>
              </w:rPr>
            </w:pP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top"/>
          </w:tcPr>
          <w:p w14:paraId="3247CD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9A6B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5B2D4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16485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C8653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295A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FF42A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4A6B8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6B231D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3F2611C6">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00"/>
            <w:noWrap w:val="0"/>
            <w:tcMar>
              <w:left w:w="57" w:type="dxa"/>
              <w:right w:w="57" w:type="dxa"/>
            </w:tcMar>
            <w:vAlign w:val="center"/>
          </w:tcPr>
          <w:p w14:paraId="594C9567">
            <w:pPr>
              <w:rPr>
                <w:rFonts w:hint="eastAsia" w:ascii="宋体"/>
                <w:sz w:val="24"/>
                <w:szCs w:val="24"/>
                <w:highlight w:val="none"/>
              </w:rPr>
            </w:pP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top"/>
          </w:tcPr>
          <w:p w14:paraId="26F72F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9396F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A122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4992C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A2558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1916F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F192B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55A1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1EF004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4245C49E">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00"/>
            <w:noWrap w:val="0"/>
            <w:tcMar>
              <w:left w:w="57" w:type="dxa"/>
              <w:right w:w="57" w:type="dxa"/>
            </w:tcMar>
            <w:vAlign w:val="center"/>
          </w:tcPr>
          <w:p w14:paraId="47B048EB">
            <w:pPr>
              <w:rPr>
                <w:rFonts w:hint="eastAsia" w:ascii="宋体"/>
                <w:sz w:val="24"/>
                <w:szCs w:val="24"/>
                <w:highlight w:val="none"/>
              </w:rPr>
            </w:pP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top"/>
          </w:tcPr>
          <w:p w14:paraId="32C3FC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CBC40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84528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50B9D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3E9AC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42CFC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0DBB5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DDA3D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6C8842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39E8F156">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00"/>
            <w:noWrap w:val="0"/>
            <w:tcMar>
              <w:left w:w="57" w:type="dxa"/>
              <w:right w:w="57" w:type="dxa"/>
            </w:tcMar>
            <w:vAlign w:val="center"/>
          </w:tcPr>
          <w:p w14:paraId="1E2C6C4E">
            <w:pPr>
              <w:rPr>
                <w:rFonts w:hint="eastAsia" w:ascii="宋体"/>
                <w:sz w:val="24"/>
                <w:szCs w:val="24"/>
                <w:highlight w:val="none"/>
              </w:rPr>
            </w:pP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top"/>
          </w:tcPr>
          <w:p w14:paraId="39D7AB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7.属于行政执法案卷</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8B0DD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9DF7D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13253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E5429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5F30C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457C9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2CAC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788E9A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090C3664">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00"/>
            <w:noWrap w:val="0"/>
            <w:tcMar>
              <w:left w:w="57" w:type="dxa"/>
              <w:right w:w="57" w:type="dxa"/>
            </w:tcMar>
            <w:vAlign w:val="center"/>
          </w:tcPr>
          <w:p w14:paraId="24BD5C16">
            <w:pPr>
              <w:rPr>
                <w:rFonts w:hint="eastAsia" w:ascii="宋体"/>
                <w:sz w:val="24"/>
                <w:szCs w:val="24"/>
                <w:highlight w:val="none"/>
              </w:rPr>
            </w:pP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top"/>
          </w:tcPr>
          <w:p w14:paraId="0BF6E6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8.属于行政查询事项</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31CD5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B1C7A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1EC8C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BB22A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DAA67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0698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8820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461088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3F368E82">
            <w:pP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FFFF00"/>
            <w:noWrap w:val="0"/>
            <w:tcMar>
              <w:left w:w="57" w:type="dxa"/>
              <w:right w:w="57" w:type="dxa"/>
            </w:tcMar>
            <w:vAlign w:val="center"/>
          </w:tcPr>
          <w:p w14:paraId="122A45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（四）无法提供</w:t>
            </w: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top"/>
          </w:tcPr>
          <w:p w14:paraId="52F41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65B3C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1FC17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21EDB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27229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82F4F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65E0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63B7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highlight w:val="none"/>
                <w:lang w:val="en-US" w:eastAsia="zh-CN"/>
              </w:rPr>
            </w:pPr>
            <w:r>
              <w:rPr>
                <w:rFonts w:hint="eastAsia"/>
                <w:highlight w:val="none"/>
                <w:lang w:val="en-US" w:eastAsia="zh-CN"/>
              </w:rPr>
              <w:t>0</w:t>
            </w:r>
          </w:p>
        </w:tc>
      </w:tr>
      <w:tr w14:paraId="10C2F1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2EEE67AC">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00"/>
            <w:noWrap w:val="0"/>
            <w:tcMar>
              <w:left w:w="57" w:type="dxa"/>
              <w:right w:w="57" w:type="dxa"/>
            </w:tcMar>
            <w:vAlign w:val="center"/>
          </w:tcPr>
          <w:p w14:paraId="7127A258">
            <w:pPr>
              <w:rPr>
                <w:rFonts w:hint="eastAsia" w:ascii="宋体"/>
                <w:sz w:val="24"/>
                <w:szCs w:val="24"/>
                <w:highlight w:val="none"/>
              </w:rPr>
            </w:pP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top"/>
          </w:tcPr>
          <w:p w14:paraId="7F6B81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899FA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96EB5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FC6B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8F7BF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A7461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19B18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343E7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258160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08D01422">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00"/>
            <w:noWrap w:val="0"/>
            <w:tcMar>
              <w:left w:w="57" w:type="dxa"/>
              <w:right w:w="57" w:type="dxa"/>
            </w:tcMar>
            <w:vAlign w:val="center"/>
          </w:tcPr>
          <w:p w14:paraId="4BC8DFA9">
            <w:pPr>
              <w:rPr>
                <w:rFonts w:hint="eastAsia" w:ascii="宋体"/>
                <w:sz w:val="24"/>
                <w:szCs w:val="24"/>
                <w:highlight w:val="none"/>
              </w:rPr>
            </w:pP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top"/>
          </w:tcPr>
          <w:p w14:paraId="457580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17614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79C06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20BD9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1E0C4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77B94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B3EAE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6A16B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3CE20C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4E4A3A1E">
            <w:pP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FFFF00"/>
            <w:noWrap w:val="0"/>
            <w:tcMar>
              <w:left w:w="57" w:type="dxa"/>
              <w:right w:w="57" w:type="dxa"/>
            </w:tcMar>
            <w:vAlign w:val="center"/>
          </w:tcPr>
          <w:p w14:paraId="49E0C0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（五）不予处理</w:t>
            </w: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top"/>
          </w:tcPr>
          <w:p w14:paraId="2D22B1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F5456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E2EF3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A056D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F21AC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B65F9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A321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E774F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75868E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4F0A2918">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00"/>
            <w:noWrap w:val="0"/>
            <w:tcMar>
              <w:left w:w="57" w:type="dxa"/>
              <w:right w:w="57" w:type="dxa"/>
            </w:tcMar>
            <w:vAlign w:val="center"/>
          </w:tcPr>
          <w:p w14:paraId="0BB24F1B">
            <w:pPr>
              <w:rPr>
                <w:rFonts w:hint="eastAsia" w:ascii="宋体"/>
                <w:sz w:val="24"/>
                <w:szCs w:val="24"/>
                <w:highlight w:val="none"/>
              </w:rPr>
            </w:pP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top"/>
          </w:tcPr>
          <w:p w14:paraId="592860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2.重复申请</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4B14B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highlight w:val="none"/>
                <w:lang w:val="en-US" w:eastAsia="zh-CN"/>
              </w:rPr>
            </w:pPr>
            <w:r>
              <w:rPr>
                <w:rFonts w:hint="eastAsia"/>
                <w:highlight w:val="none"/>
                <w:lang w:val="en-US" w:eastAsia="zh-CN"/>
              </w:rPr>
              <w:t>1</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A8C0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472AB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8C1CB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19FA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44811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D6C25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1</w:t>
            </w:r>
          </w:p>
        </w:tc>
      </w:tr>
      <w:tr w14:paraId="1660BE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73F22121">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00"/>
            <w:noWrap w:val="0"/>
            <w:tcMar>
              <w:left w:w="57" w:type="dxa"/>
              <w:right w:w="57" w:type="dxa"/>
            </w:tcMar>
            <w:vAlign w:val="center"/>
          </w:tcPr>
          <w:p w14:paraId="1208487E">
            <w:pPr>
              <w:rPr>
                <w:rFonts w:hint="eastAsia" w:ascii="宋体"/>
                <w:sz w:val="24"/>
                <w:szCs w:val="24"/>
                <w:highlight w:val="none"/>
              </w:rPr>
            </w:pP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top"/>
          </w:tcPr>
          <w:p w14:paraId="36AEE0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36FDA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20082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B4802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D3DC5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EFE86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C1EB4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1E28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1912CA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2D1B3F11">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00"/>
            <w:noWrap w:val="0"/>
            <w:tcMar>
              <w:left w:w="57" w:type="dxa"/>
              <w:right w:w="57" w:type="dxa"/>
            </w:tcMar>
            <w:vAlign w:val="center"/>
          </w:tcPr>
          <w:p w14:paraId="0D2360CF">
            <w:pPr>
              <w:rPr>
                <w:rFonts w:hint="eastAsia" w:ascii="宋体"/>
                <w:sz w:val="24"/>
                <w:szCs w:val="24"/>
                <w:highlight w:val="none"/>
              </w:rPr>
            </w:pP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top"/>
          </w:tcPr>
          <w:p w14:paraId="2D975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3795F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22737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D0015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85A4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07393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D570D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6321F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1FE566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465CE2BE">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FFFF00"/>
            <w:noWrap w:val="0"/>
            <w:tcMar>
              <w:left w:w="57" w:type="dxa"/>
              <w:right w:w="57" w:type="dxa"/>
            </w:tcMar>
            <w:vAlign w:val="center"/>
          </w:tcPr>
          <w:p w14:paraId="21523C5D">
            <w:pPr>
              <w:rPr>
                <w:rFonts w:hint="eastAsia" w:ascii="宋体"/>
                <w:sz w:val="24"/>
                <w:szCs w:val="24"/>
                <w:highlight w:val="none"/>
              </w:rPr>
            </w:pPr>
          </w:p>
        </w:tc>
        <w:tc>
          <w:tcPr>
            <w:tcW w:w="3219" w:type="dxa"/>
            <w:tcBorders>
              <w:top w:val="nil"/>
              <w:left w:val="nil"/>
              <w:bottom w:val="outset" w:color="auto" w:sz="8" w:space="0"/>
              <w:right w:val="single" w:color="auto" w:sz="8" w:space="0"/>
            </w:tcBorders>
            <w:shd w:val="clear" w:color="auto" w:fill="FFFF00"/>
            <w:noWrap w:val="0"/>
            <w:tcMar>
              <w:left w:w="57" w:type="dxa"/>
              <w:right w:w="57" w:type="dxa"/>
            </w:tcMar>
            <w:vAlign w:val="center"/>
          </w:tcPr>
          <w:p w14:paraId="13C9C9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eastAsia" w:ascii="宋体" w:hAnsi="宋体" w:eastAsia="宋体" w:cs="宋体"/>
                <w:kern w:val="0"/>
                <w:sz w:val="20"/>
                <w:szCs w:val="20"/>
                <w:highlight w:val="none"/>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FFFF00"/>
            <w:noWrap w:val="0"/>
            <w:tcMar>
              <w:left w:w="57" w:type="dxa"/>
              <w:right w:w="57" w:type="dxa"/>
            </w:tcMar>
            <w:vAlign w:val="center"/>
          </w:tcPr>
          <w:p w14:paraId="06F727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outset" w:color="auto" w:sz="8" w:space="0"/>
              <w:right w:val="single" w:color="auto" w:sz="8" w:space="0"/>
            </w:tcBorders>
            <w:shd w:val="clear" w:color="auto" w:fill="FFFF00"/>
            <w:noWrap w:val="0"/>
            <w:tcMar>
              <w:left w:w="57" w:type="dxa"/>
              <w:right w:w="57" w:type="dxa"/>
            </w:tcMar>
            <w:vAlign w:val="center"/>
          </w:tcPr>
          <w:p w14:paraId="354B67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outset" w:color="auto" w:sz="8" w:space="0"/>
              <w:right w:val="single" w:color="auto" w:sz="8" w:space="0"/>
            </w:tcBorders>
            <w:shd w:val="clear" w:color="auto" w:fill="FFFF00"/>
            <w:noWrap w:val="0"/>
            <w:tcMar>
              <w:left w:w="57" w:type="dxa"/>
              <w:right w:w="57" w:type="dxa"/>
            </w:tcMar>
            <w:vAlign w:val="center"/>
          </w:tcPr>
          <w:p w14:paraId="1FCBB3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outset" w:color="auto" w:sz="8" w:space="0"/>
              <w:right w:val="single" w:color="auto" w:sz="8" w:space="0"/>
            </w:tcBorders>
            <w:shd w:val="clear" w:color="auto" w:fill="FFFF00"/>
            <w:noWrap w:val="0"/>
            <w:tcMar>
              <w:left w:w="57" w:type="dxa"/>
              <w:right w:w="57" w:type="dxa"/>
            </w:tcMar>
            <w:vAlign w:val="center"/>
          </w:tcPr>
          <w:p w14:paraId="7735C5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outset" w:color="auto" w:sz="8" w:space="0"/>
              <w:right w:val="single" w:color="auto" w:sz="8" w:space="0"/>
            </w:tcBorders>
            <w:shd w:val="clear" w:color="auto" w:fill="FFFF00"/>
            <w:noWrap w:val="0"/>
            <w:tcMar>
              <w:left w:w="57" w:type="dxa"/>
              <w:right w:w="57" w:type="dxa"/>
            </w:tcMar>
            <w:vAlign w:val="center"/>
          </w:tcPr>
          <w:p w14:paraId="424BE7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outset" w:color="auto" w:sz="8" w:space="0"/>
              <w:right w:val="single" w:color="auto" w:sz="8" w:space="0"/>
            </w:tcBorders>
            <w:shd w:val="clear" w:color="auto" w:fill="FFFF00"/>
            <w:noWrap w:val="0"/>
            <w:tcMar>
              <w:left w:w="57" w:type="dxa"/>
              <w:right w:w="57" w:type="dxa"/>
            </w:tcMar>
            <w:vAlign w:val="center"/>
          </w:tcPr>
          <w:p w14:paraId="58D9F1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outset" w:color="auto" w:sz="8" w:space="0"/>
              <w:right w:val="single" w:color="auto" w:sz="8" w:space="0"/>
            </w:tcBorders>
            <w:shd w:val="clear" w:color="auto" w:fill="FFFF00"/>
            <w:noWrap w:val="0"/>
            <w:tcMar>
              <w:left w:w="57" w:type="dxa"/>
              <w:right w:w="57" w:type="dxa"/>
            </w:tcMar>
            <w:vAlign w:val="center"/>
          </w:tcPr>
          <w:p w14:paraId="0FC48E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5448F9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23D2F096">
            <w:pPr>
              <w:rPr>
                <w:rFonts w:hint="eastAsia" w:ascii="宋体"/>
                <w:sz w:val="24"/>
                <w:szCs w:val="24"/>
                <w:highlight w:val="none"/>
              </w:rPr>
            </w:pPr>
          </w:p>
        </w:tc>
        <w:tc>
          <w:tcPr>
            <w:tcW w:w="943" w:type="dxa"/>
            <w:vMerge w:val="restart"/>
            <w:tcBorders>
              <w:top w:val="outset" w:color="auto" w:sz="8" w:space="0"/>
              <w:left w:val="nil"/>
              <w:bottom w:val="outset" w:color="auto" w:sz="8" w:space="0"/>
              <w:right w:val="single" w:color="auto" w:sz="8" w:space="0"/>
            </w:tcBorders>
            <w:shd w:val="clear" w:color="auto" w:fill="FFFF00"/>
            <w:noWrap w:val="0"/>
            <w:tcMar>
              <w:left w:w="57" w:type="dxa"/>
              <w:right w:w="57" w:type="dxa"/>
            </w:tcMar>
            <w:vAlign w:val="center"/>
          </w:tcPr>
          <w:p w14:paraId="2A19EB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（六）其他处理</w:t>
            </w: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A6C1A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eastAsia" w:ascii="宋体" w:hAnsi="宋体" w:eastAsia="宋体" w:cs="宋体"/>
                <w:kern w:val="0"/>
                <w:sz w:val="20"/>
                <w:szCs w:val="20"/>
                <w:highlight w:val="none"/>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B70F7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8478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6B52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518FD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FB5C7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97C8D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A61A2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7BA852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15080F86">
            <w:pPr>
              <w:rPr>
                <w:rFonts w:hint="eastAsia" w:ascii="宋体"/>
                <w:sz w:val="24"/>
                <w:szCs w:val="24"/>
                <w:highlight w:val="none"/>
              </w:rPr>
            </w:pPr>
          </w:p>
        </w:tc>
        <w:tc>
          <w:tcPr>
            <w:tcW w:w="943" w:type="dxa"/>
            <w:vMerge w:val="continue"/>
            <w:tcBorders>
              <w:top w:val="outset" w:color="auto" w:sz="8" w:space="0"/>
              <w:left w:val="nil"/>
              <w:bottom w:val="outset" w:color="auto" w:sz="8" w:space="0"/>
              <w:right w:val="single" w:color="auto" w:sz="8" w:space="0"/>
            </w:tcBorders>
            <w:shd w:val="clear" w:color="auto" w:fill="FFFF00"/>
            <w:noWrap w:val="0"/>
            <w:tcMar>
              <w:left w:w="57" w:type="dxa"/>
              <w:right w:w="57" w:type="dxa"/>
            </w:tcMar>
            <w:vAlign w:val="center"/>
          </w:tcPr>
          <w:p w14:paraId="3DADB14D">
            <w:pPr>
              <w:rPr>
                <w:rFonts w:hint="eastAsia" w:ascii="宋体"/>
                <w:sz w:val="24"/>
                <w:szCs w:val="24"/>
                <w:highlight w:val="none"/>
              </w:rPr>
            </w:pP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930AE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eastAsia" w:ascii="宋体" w:hAnsi="宋体" w:eastAsia="宋体" w:cs="宋体"/>
                <w:kern w:val="0"/>
                <w:sz w:val="20"/>
                <w:szCs w:val="20"/>
                <w:highlight w:val="none"/>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E3441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2956C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5FB9F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C76C5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21494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C11D1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0605B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4D2906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3DF061E0">
            <w:pPr>
              <w:rPr>
                <w:rFonts w:hint="eastAsia" w:ascii="宋体"/>
                <w:sz w:val="24"/>
                <w:szCs w:val="24"/>
                <w:highlight w:val="none"/>
              </w:rPr>
            </w:pPr>
          </w:p>
        </w:tc>
        <w:tc>
          <w:tcPr>
            <w:tcW w:w="943" w:type="dxa"/>
            <w:vMerge w:val="continue"/>
            <w:tcBorders>
              <w:top w:val="outset" w:color="auto" w:sz="8" w:space="0"/>
              <w:left w:val="nil"/>
              <w:bottom w:val="outset" w:color="auto" w:sz="8" w:space="0"/>
              <w:right w:val="single" w:color="auto" w:sz="8" w:space="0"/>
            </w:tcBorders>
            <w:shd w:val="clear" w:color="auto" w:fill="FFFF00"/>
            <w:noWrap w:val="0"/>
            <w:tcMar>
              <w:left w:w="57" w:type="dxa"/>
              <w:right w:w="57" w:type="dxa"/>
            </w:tcMar>
            <w:vAlign w:val="center"/>
          </w:tcPr>
          <w:p w14:paraId="0E711396">
            <w:pPr>
              <w:rPr>
                <w:rFonts w:hint="eastAsia" w:ascii="宋体"/>
                <w:sz w:val="24"/>
                <w:szCs w:val="24"/>
                <w:highlight w:val="none"/>
              </w:rPr>
            </w:pPr>
          </w:p>
        </w:tc>
        <w:tc>
          <w:tcPr>
            <w:tcW w:w="321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6AFF6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3.其他</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F2C70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4251D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58B4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60118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FA30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5F6CA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06847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r w14:paraId="4A1B86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00"/>
            <w:noWrap w:val="0"/>
            <w:tcMar>
              <w:left w:w="57" w:type="dxa"/>
              <w:right w:w="57" w:type="dxa"/>
            </w:tcMar>
            <w:vAlign w:val="center"/>
          </w:tcPr>
          <w:p w14:paraId="4E7A0397">
            <w:pPr>
              <w:rPr>
                <w:rFonts w:hint="eastAsia" w:ascii="宋体"/>
                <w:sz w:val="24"/>
                <w:szCs w:val="24"/>
                <w:highlight w:val="none"/>
              </w:rPr>
            </w:pPr>
          </w:p>
        </w:tc>
        <w:tc>
          <w:tcPr>
            <w:tcW w:w="4162" w:type="dxa"/>
            <w:gridSpan w:val="2"/>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FC6A0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（七）总计</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2384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highlight w:val="none"/>
                <w:lang w:val="en-US" w:eastAsia="zh-CN"/>
              </w:rPr>
            </w:pPr>
            <w:r>
              <w:rPr>
                <w:rFonts w:hint="eastAsia"/>
                <w:highlight w:val="none"/>
                <w:lang w:val="en-US" w:eastAsia="zh-CN"/>
              </w:rPr>
              <w:t>3</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DEFF9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0FFA08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1</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B3056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3004A4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1C5E96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0A407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highlight w:val="none"/>
                <w:lang w:val="en-US" w:eastAsia="zh-CN"/>
              </w:rPr>
            </w:pPr>
            <w:r>
              <w:rPr>
                <w:rFonts w:hint="eastAsia"/>
                <w:highlight w:val="none"/>
                <w:lang w:val="en-US" w:eastAsia="zh-CN"/>
              </w:rPr>
              <w:t>4</w:t>
            </w:r>
          </w:p>
        </w:tc>
      </w:tr>
      <w:tr w14:paraId="556496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FFFF00"/>
            <w:noWrap w:val="0"/>
            <w:tcMar>
              <w:left w:w="57" w:type="dxa"/>
              <w:right w:w="57" w:type="dxa"/>
            </w:tcMar>
            <w:vAlign w:val="center"/>
          </w:tcPr>
          <w:p w14:paraId="7B4526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D422B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518554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444AF8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6BD687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8"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7E871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02B8F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c>
          <w:tcPr>
            <w:tcW w:w="689" w:type="dxa"/>
            <w:tcBorders>
              <w:top w:val="nil"/>
              <w:left w:val="nil"/>
              <w:bottom w:val="single" w:color="auto" w:sz="8" w:space="0"/>
              <w:right w:val="single" w:color="auto" w:sz="8" w:space="0"/>
            </w:tcBorders>
            <w:shd w:val="clear" w:color="auto" w:fill="FFFF00"/>
            <w:noWrap w:val="0"/>
            <w:tcMar>
              <w:left w:w="57" w:type="dxa"/>
              <w:right w:w="57" w:type="dxa"/>
            </w:tcMar>
            <w:vAlign w:val="center"/>
          </w:tcPr>
          <w:p w14:paraId="20F662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highlight w:val="none"/>
                <w:lang w:val="en-US" w:eastAsia="zh-CN"/>
              </w:rPr>
            </w:pPr>
            <w:r>
              <w:rPr>
                <w:rFonts w:hint="eastAsia"/>
                <w:highlight w:val="none"/>
                <w:lang w:val="en-US" w:eastAsia="zh-CN"/>
              </w:rPr>
              <w:t>0</w:t>
            </w:r>
          </w:p>
        </w:tc>
      </w:tr>
    </w:tbl>
    <w:p w14:paraId="35A95C3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highlight w:val="none"/>
        </w:rPr>
      </w:pPr>
    </w:p>
    <w:p w14:paraId="71D427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方正黑体_GBK" w:hAnsi="方正黑体_GBK" w:eastAsia="方正黑体_GBK" w:cs="方正黑体_GBK"/>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四、政府信息公开行政复议、行政诉讼情况</w:t>
      </w:r>
    </w:p>
    <w:p w14:paraId="7D9F74A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highlight w:val="none"/>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02BB24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26B6B1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27A7DC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行政诉讼</w:t>
            </w:r>
          </w:p>
        </w:tc>
      </w:tr>
      <w:tr w14:paraId="293041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1C34D2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4082FD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结果</w:t>
            </w:r>
          </w:p>
          <w:p w14:paraId="21AE81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1C9905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其他</w:t>
            </w:r>
          </w:p>
          <w:p w14:paraId="616470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5FCB08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尚未</w:t>
            </w:r>
          </w:p>
          <w:p w14:paraId="61FE0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0258EE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561B23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6CE1D6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复议后起诉</w:t>
            </w:r>
          </w:p>
        </w:tc>
      </w:tr>
      <w:tr w14:paraId="1C39EB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0E663C38">
            <w:pPr>
              <w:rPr>
                <w:rFonts w:hint="eastAsia" w:ascii="宋体"/>
                <w:sz w:val="24"/>
                <w:szCs w:val="24"/>
                <w:highlight w:val="none"/>
              </w:rPr>
            </w:pPr>
          </w:p>
        </w:tc>
        <w:tc>
          <w:tcPr>
            <w:tcW w:w="642" w:type="dxa"/>
            <w:vMerge w:val="continue"/>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60B41028">
            <w:pPr>
              <w:rPr>
                <w:rFonts w:hint="eastAsia" w:ascii="宋体"/>
                <w:sz w:val="24"/>
                <w:szCs w:val="24"/>
                <w:highlight w:val="none"/>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5F48D807">
            <w:pPr>
              <w:rPr>
                <w:rFonts w:hint="eastAsia" w:ascii="宋体"/>
                <w:sz w:val="24"/>
                <w:szCs w:val="24"/>
                <w:highlight w:val="none"/>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07808365">
            <w:pPr>
              <w:rPr>
                <w:rFonts w:hint="eastAsia" w:ascii="宋体"/>
                <w:sz w:val="24"/>
                <w:szCs w:val="24"/>
                <w:highlight w:val="none"/>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6AFB89E9">
            <w:pPr>
              <w:rPr>
                <w:rFonts w:hint="eastAsia" w:ascii="宋体"/>
                <w:sz w:val="24"/>
                <w:szCs w:val="24"/>
                <w:highlight w:val="none"/>
              </w:rPr>
            </w:pPr>
          </w:p>
        </w:tc>
        <w:tc>
          <w:tcPr>
            <w:tcW w:w="642"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125131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结果</w:t>
            </w:r>
          </w:p>
          <w:p w14:paraId="6D5639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0DFD0B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结果</w:t>
            </w:r>
          </w:p>
          <w:p w14:paraId="37322B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398B7E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其他</w:t>
            </w:r>
          </w:p>
          <w:p w14:paraId="2D2716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104DD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尚未</w:t>
            </w:r>
          </w:p>
          <w:p w14:paraId="32478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6FB3C3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1BCEC6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结果</w:t>
            </w:r>
          </w:p>
          <w:p w14:paraId="0C478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414E10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结果</w:t>
            </w:r>
          </w:p>
          <w:p w14:paraId="22B71C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75A38E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其他</w:t>
            </w:r>
          </w:p>
          <w:p w14:paraId="7EE5CB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2DC5D2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尚未</w:t>
            </w:r>
          </w:p>
          <w:p w14:paraId="61932D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152885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bidi="ar"/>
              </w:rPr>
              <w:t>总计</w:t>
            </w:r>
          </w:p>
        </w:tc>
      </w:tr>
      <w:tr w14:paraId="79FA2D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00"/>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0A81F9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FF0000"/>
                <w:highlight w:val="none"/>
              </w:rPr>
            </w:pPr>
            <w:r>
              <w:rPr>
                <w:rFonts w:hint="eastAsia" w:ascii="黑体" w:hAnsi="宋体" w:eastAsia="黑体" w:cs="黑体"/>
                <w:color w:val="FF0000"/>
                <w:kern w:val="0"/>
                <w:sz w:val="20"/>
                <w:szCs w:val="20"/>
                <w:highlight w:val="none"/>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55E564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FF0000"/>
                <w:highlight w:val="none"/>
              </w:rPr>
            </w:pPr>
            <w:r>
              <w:rPr>
                <w:rFonts w:hint="eastAsia" w:ascii="黑体" w:hAnsi="宋体" w:eastAsia="黑体" w:cs="黑体"/>
                <w:color w:val="FF0000"/>
                <w:kern w:val="0"/>
                <w:sz w:val="20"/>
                <w:szCs w:val="20"/>
                <w:highlight w:val="none"/>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56352B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FF0000"/>
                <w:highlight w:val="none"/>
              </w:rPr>
            </w:pPr>
            <w:r>
              <w:rPr>
                <w:rFonts w:hint="eastAsia" w:ascii="黑体" w:hAnsi="宋体" w:eastAsia="黑体" w:cs="黑体"/>
                <w:color w:val="FF0000"/>
                <w:kern w:val="0"/>
                <w:sz w:val="20"/>
                <w:szCs w:val="20"/>
                <w:highlight w:val="none"/>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7ED79E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FF0000"/>
                <w:highlight w:val="none"/>
              </w:rPr>
            </w:pPr>
            <w:r>
              <w:rPr>
                <w:rFonts w:hint="eastAsia" w:ascii="黑体" w:hAnsi="宋体" w:eastAsia="黑体" w:cs="黑体"/>
                <w:color w:val="FF0000"/>
                <w:kern w:val="0"/>
                <w:sz w:val="20"/>
                <w:szCs w:val="20"/>
                <w:highlight w:val="none"/>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70686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FF0000"/>
                <w:highlight w:val="none"/>
              </w:rPr>
            </w:pPr>
            <w:r>
              <w:rPr>
                <w:rFonts w:hint="eastAsia" w:ascii="黑体" w:hAnsi="宋体" w:eastAsia="黑体" w:cs="黑体"/>
                <w:color w:val="FF0000"/>
                <w:kern w:val="0"/>
                <w:sz w:val="20"/>
                <w:szCs w:val="20"/>
                <w:highlight w:val="none"/>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1612D0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FF0000"/>
                <w:highlight w:val="none"/>
              </w:rPr>
            </w:pPr>
            <w:r>
              <w:rPr>
                <w:rFonts w:hint="eastAsia" w:ascii="黑体" w:hAnsi="宋体" w:eastAsia="黑体" w:cs="黑体"/>
                <w:color w:val="FF0000"/>
                <w:kern w:val="0"/>
                <w:sz w:val="20"/>
                <w:szCs w:val="20"/>
                <w:highlight w:val="none"/>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52E09B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FF0000"/>
                <w:highlight w:val="none"/>
              </w:rPr>
            </w:pPr>
            <w:r>
              <w:rPr>
                <w:rFonts w:hint="eastAsia" w:ascii="黑体" w:hAnsi="宋体" w:eastAsia="黑体" w:cs="黑体"/>
                <w:color w:val="FF0000"/>
                <w:kern w:val="0"/>
                <w:sz w:val="20"/>
                <w:szCs w:val="20"/>
                <w:highlight w:val="none"/>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5C5E46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FF0000"/>
                <w:highlight w:val="none"/>
              </w:rPr>
            </w:pPr>
            <w:r>
              <w:rPr>
                <w:rFonts w:hint="eastAsia" w:ascii="黑体" w:hAnsi="宋体" w:eastAsia="黑体" w:cs="黑体"/>
                <w:color w:val="FF0000"/>
                <w:kern w:val="0"/>
                <w:sz w:val="20"/>
                <w:szCs w:val="20"/>
                <w:highlight w:val="none"/>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5FB66C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FF0000"/>
                <w:highlight w:val="none"/>
              </w:rPr>
            </w:pPr>
            <w:r>
              <w:rPr>
                <w:rFonts w:hint="eastAsia" w:ascii="黑体" w:hAnsi="宋体" w:eastAsia="黑体" w:cs="黑体"/>
                <w:color w:val="FF0000"/>
                <w:kern w:val="0"/>
                <w:sz w:val="20"/>
                <w:szCs w:val="20"/>
                <w:highlight w:val="none"/>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1B35BE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FF0000"/>
                <w:highlight w:val="none"/>
              </w:rPr>
            </w:pPr>
            <w:r>
              <w:rPr>
                <w:rFonts w:hint="eastAsia" w:ascii="黑体" w:hAnsi="宋体" w:eastAsia="黑体" w:cs="黑体"/>
                <w:color w:val="FF0000"/>
                <w:kern w:val="0"/>
                <w:sz w:val="20"/>
                <w:szCs w:val="20"/>
                <w:highlight w:val="none"/>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1BDB3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FF0000"/>
                <w:highlight w:val="none"/>
              </w:rPr>
            </w:pPr>
            <w:r>
              <w:rPr>
                <w:rFonts w:hint="eastAsia" w:ascii="黑体" w:hAnsi="宋体" w:eastAsia="黑体" w:cs="黑体"/>
                <w:color w:val="FF0000"/>
                <w:kern w:val="0"/>
                <w:sz w:val="20"/>
                <w:szCs w:val="20"/>
                <w:highlight w:val="none"/>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06F122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FF0000"/>
                <w:highlight w:val="none"/>
              </w:rPr>
            </w:pPr>
            <w:r>
              <w:rPr>
                <w:rFonts w:hint="eastAsia" w:ascii="黑体" w:hAnsi="宋体" w:eastAsia="黑体" w:cs="黑体"/>
                <w:color w:val="FF0000"/>
                <w:kern w:val="0"/>
                <w:sz w:val="20"/>
                <w:szCs w:val="20"/>
                <w:highlight w:val="none"/>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305297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FF0000"/>
                <w:highlight w:val="none"/>
              </w:rPr>
            </w:pPr>
            <w:r>
              <w:rPr>
                <w:rFonts w:hint="eastAsia" w:ascii="黑体" w:hAnsi="宋体" w:eastAsia="黑体" w:cs="黑体"/>
                <w:color w:val="FF0000"/>
                <w:kern w:val="0"/>
                <w:sz w:val="20"/>
                <w:szCs w:val="20"/>
                <w:highlight w:val="none"/>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2082F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FF0000"/>
                <w:highlight w:val="none"/>
              </w:rPr>
            </w:pPr>
            <w:r>
              <w:rPr>
                <w:rFonts w:hint="eastAsia" w:ascii="黑体" w:hAnsi="宋体" w:eastAsia="黑体" w:cs="黑体"/>
                <w:color w:val="FF0000"/>
                <w:kern w:val="0"/>
                <w:sz w:val="20"/>
                <w:szCs w:val="20"/>
                <w:highlight w:val="none"/>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FFFF00"/>
            <w:noWrap w:val="0"/>
            <w:tcMar>
              <w:left w:w="108" w:type="dxa"/>
              <w:right w:w="108" w:type="dxa"/>
            </w:tcMar>
            <w:vAlign w:val="center"/>
          </w:tcPr>
          <w:p w14:paraId="2C668AE4">
            <w:pPr>
              <w:rPr>
                <w:rFonts w:hint="eastAsia" w:ascii="宋体" w:eastAsia="宋体"/>
                <w:color w:val="FF0000"/>
                <w:sz w:val="24"/>
                <w:szCs w:val="24"/>
                <w:highlight w:val="none"/>
                <w:lang w:val="en-US" w:eastAsia="zh-CN"/>
              </w:rPr>
            </w:pPr>
            <w:r>
              <w:rPr>
                <w:rFonts w:hint="eastAsia" w:ascii="宋体"/>
                <w:color w:val="FF0000"/>
                <w:sz w:val="24"/>
                <w:szCs w:val="24"/>
                <w:highlight w:val="none"/>
                <w:lang w:val="en-US" w:eastAsia="zh-CN"/>
              </w:rPr>
              <w:t>0</w:t>
            </w:r>
          </w:p>
        </w:tc>
      </w:tr>
    </w:tbl>
    <w:p w14:paraId="393A139C">
      <w:pPr>
        <w:keepNext w:val="0"/>
        <w:keepLines w:val="0"/>
        <w:widowControl/>
        <w:suppressLineNumbers w:val="0"/>
        <w:jc w:val="left"/>
        <w:rPr>
          <w:highlight w:val="none"/>
        </w:rPr>
      </w:pPr>
    </w:p>
    <w:p w14:paraId="76D842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五、存在的主要问题及改进情况</w:t>
      </w:r>
    </w:p>
    <w:p w14:paraId="6C7F61CF">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left"/>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2022年，我局政府信息公开工作虽取得一定成效，但仍存在一些问题。一是部分科室所对政务公开工作的重要性、紧迫性认识不足，思想上没有引起足够重视，缺乏主动性和积极性，可读性不强；二是对县区的工作指导力度不够。</w:t>
      </w:r>
    </w:p>
    <w:p w14:paraId="1C3E8E38">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left"/>
        <w:textAlignment w:val="auto"/>
        <w:rPr>
          <w:rFonts w:hint="eastAsia" w:ascii="仿宋_GB2312" w:hAnsi="仿宋_GB2312" w:eastAsia="仿宋_GB2312" w:cs="仿宋_GB2312"/>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改进措施：一是紧紧围绕市场监督管理职能,紧紧围绕社会关心的热点问题和焦点问题，立足于服务群众,立足于接受群众监督,立足于解决问题增强公开实效，进一步提高政务公开工作规范化、制度化水平；二是加强对县区市场监管部门的业务指导与监督，进一步提高县区市场监管部门的政务公开工作水平及市场监管基层政务公开工作水平。</w:t>
      </w:r>
    </w:p>
    <w:p w14:paraId="2C4609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黑体" w:hAnsi="黑体" w:eastAsia="黑体" w:cs="黑体"/>
          <w:kern w:val="2"/>
          <w:sz w:val="32"/>
          <w:szCs w:val="32"/>
          <w:lang w:val="en-US" w:eastAsia="zh-CN" w:bidi="ar-SA"/>
        </w:rPr>
        <w:t>六、其他需要报告的事项</w:t>
      </w:r>
    </w:p>
    <w:p w14:paraId="03C759CB">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left"/>
        <w:textAlignment w:val="auto"/>
        <w:rPr>
          <w:rFonts w:hint="eastAsia" w:ascii="方正仿宋_GBK" w:hAnsi="方正仿宋_GBK" w:eastAsia="方正仿宋_GBK" w:cs="方正仿宋_GBK"/>
          <w:i w:val="0"/>
          <w:iCs w:val="0"/>
          <w:caps w:val="0"/>
          <w:color w:val="000000"/>
          <w:spacing w:val="8"/>
          <w:sz w:val="32"/>
          <w:szCs w:val="32"/>
          <w:shd w:val="clear" w:color="auto" w:fill="FFFFFF"/>
          <w:lang w:val="en-US" w:eastAsia="zh-CN"/>
        </w:rPr>
      </w:pPr>
      <w:r>
        <w:rPr>
          <w:rFonts w:hint="eastAsia" w:ascii="仿宋_GB2312" w:hAnsi="仿宋_GB2312" w:eastAsia="仿宋_GB2312" w:cs="仿宋_GB2312"/>
          <w:i w:val="0"/>
          <w:iCs w:val="0"/>
          <w:caps w:val="0"/>
          <w:color w:val="000000"/>
          <w:spacing w:val="8"/>
          <w:sz w:val="32"/>
          <w:szCs w:val="32"/>
          <w:shd w:val="clear" w:color="auto" w:fill="FFFFFF"/>
          <w:lang w:val="en-US" w:eastAsia="zh-CN"/>
        </w:rPr>
        <w:t>按照《国务院办公厅关于印发〈政府信息公开信息处理费管理办法〉的通知》（国办函〔2020〕109号）规定的按件、按量收费标准，本年度未产生信息公开处理费。</w:t>
      </w:r>
    </w:p>
    <w:p w14:paraId="7EF7D0DF">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left"/>
        <w:textAlignment w:val="auto"/>
        <w:rPr>
          <w:rFonts w:hint="eastAsia" w:ascii="方正仿宋_GBK" w:hAnsi="方正仿宋_GBK" w:eastAsia="方正仿宋_GBK" w:cs="方正仿宋_GBK"/>
          <w:i w:val="0"/>
          <w:iCs w:val="0"/>
          <w:caps w:val="0"/>
          <w:color w:val="000000"/>
          <w:spacing w:val="8"/>
          <w:sz w:val="32"/>
          <w:szCs w:val="32"/>
          <w:shd w:val="clear" w:color="auto" w:fill="FFFFFF"/>
          <w:lang w:val="en-US" w:eastAsia="zh-CN"/>
        </w:rPr>
      </w:pPr>
    </w:p>
    <w:sectPr>
      <w:footerReference r:id="rId3" w:type="default"/>
      <w:pgSz w:w="11906" w:h="16838"/>
      <w:pgMar w:top="1701"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94665">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2798445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8F48D8">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20.35pt;margin-top:0pt;height:144pt;width:144pt;mso-position-horizontal-relative:margin;mso-wrap-style:none;z-index:251659264;mso-width-relative:page;mso-height-relative:page;" filled="f" stroked="f" coordsize="21600,21600" o:gfxdata="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KwuBbTAAAACAEAAA8AAAAAAAAAAQAgAAAAIgAAAGRycy9kb3ducmV2&#10;LnhtbFBLAQIUABQAAAAIAIdO4kDkov7PyAEAAJkDAAAOAAAAAAAAAAEAIAAAACIBAABkcnMvZTJv&#10;RG9jLnhtbFBLBQYAAAAABgAGAFkBAABcBQAAAAA=&#10;">
              <v:fill on="f" focussize="0,0"/>
              <v:stroke on="f"/>
              <v:imagedata o:title=""/>
              <o:lock v:ext="edit" aspectratio="f"/>
              <v:textbox inset="0mm,0mm,0mm,0mm" style="mso-fit-shape-to-text:t;">
                <w:txbxContent>
                  <w:p w14:paraId="6A8F48D8">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DM0MmIzNzNjMmRiODliN2FjNzBkNjI5NjVlNjIifQ=="/>
  </w:docVars>
  <w:rsids>
    <w:rsidRoot w:val="405B30E2"/>
    <w:rsid w:val="012A4971"/>
    <w:rsid w:val="0F0A56AA"/>
    <w:rsid w:val="194809D3"/>
    <w:rsid w:val="22B4024D"/>
    <w:rsid w:val="260300AA"/>
    <w:rsid w:val="34376337"/>
    <w:rsid w:val="405B30E2"/>
    <w:rsid w:val="54FA2E60"/>
    <w:rsid w:val="5B5902E0"/>
    <w:rsid w:val="5EBD0D7D"/>
    <w:rsid w:val="720651E1"/>
    <w:rsid w:val="7C5F6DF2"/>
    <w:rsid w:val="7D9D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90" w:lineRule="exact"/>
      <w:jc w:val="center"/>
      <w:outlineLvl w:val="0"/>
    </w:pPr>
    <w:rPr>
      <w:rFonts w:ascii="Times New Roman" w:hAnsi="Times New Roman" w:eastAsia="方正小标宋_GBK"/>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1422</Words>
  <Characters>1521</Characters>
  <Lines>0</Lines>
  <Paragraphs>0</Paragraphs>
  <TotalTime>1335</TotalTime>
  <ScaleCrop>false</ScaleCrop>
  <LinksUpToDate>false</LinksUpToDate>
  <CharactersWithSpaces>1521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2023-01-11T07:33:00Z</dcterms:created>
  <dc:creator>.</dc:creator>
  <cp:lastModifiedBy>小半</cp:lastModifiedBy>
  <cp:lastPrinted>2023-01-13T06:33:00Z</cp:lastPrinted>
  <dcterms:modified xsi:type="dcterms:W3CDTF">2025-01-21T03:41:18Z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AC7FD826BEAA42F780B71D2A8DBDD5AF_13</vt:lpwstr>
  </property>
  <property fmtid="{D5CDD505-2E9C-101B-9397-08002B2CF9AE}" pid="4" name="KSOTemplateDocerSaveRecord">
    <vt:lpwstr>eyJoZGlkIjoiMjRiZGEyYmU4NTYzMDgxNDBkZDBmYjNjZGUyMTE2NWQiLCJ1c2VySWQiOiIxNTU4MDQ1NzM1In0=</vt:lpwstr>
  </property>
</Properties>
</file>