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52B9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E6B7F9B"/>
    <w:p w14:paraId="1FCADE20"/>
    <w:p w14:paraId="20490BCA"/>
    <w:p w14:paraId="6907111E"/>
    <w:p w14:paraId="487BA347"/>
    <w:p w14:paraId="1E09D7B2"/>
    <w:p w14:paraId="42A368D3"/>
    <w:p w14:paraId="2454B9B5"/>
    <w:p w14:paraId="7F66583F">
      <w:pPr>
        <w:spacing w:line="560" w:lineRule="exact"/>
        <w:jc w:val="center"/>
        <w:rPr>
          <w:rFonts w:ascii="TimesNewRoman" w:hAnsi="TimesNewRoman" w:eastAsia="华文中宋" w:cs="TimesNewRoman"/>
          <w:b/>
          <w:sz w:val="44"/>
          <w:szCs w:val="44"/>
        </w:rPr>
      </w:pPr>
      <w:bookmarkStart w:id="0" w:name="_GoBack"/>
      <w:r>
        <w:rPr>
          <w:rFonts w:hint="eastAsia" w:ascii="TimesNewRoman" w:hAnsi="TimesNewRoman" w:eastAsia="华文中宋" w:cs="TimesNewRoman"/>
          <w:b/>
          <w:sz w:val="44"/>
          <w:szCs w:val="44"/>
          <w:lang w:eastAsia="zh-CN"/>
        </w:rPr>
        <w:t>淮北市消费者权益保护委员会秘书处</w:t>
      </w:r>
      <w:r>
        <w:rPr>
          <w:rFonts w:hint="eastAsia" w:ascii="TimesNewRoman" w:hAnsi="TimesNewRoman" w:eastAsia="华文中宋" w:cs="TimesNewRoman"/>
          <w:b/>
          <w:sz w:val="44"/>
          <w:szCs w:val="44"/>
        </w:rPr>
        <w:t>2024年</w:t>
      </w:r>
    </w:p>
    <w:p w14:paraId="732BDCD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bookmarkEnd w:id="0"/>
    <w:p w14:paraId="7AFA45EB"/>
    <w:p w14:paraId="66A4EFE0"/>
    <w:p w14:paraId="2FD94267"/>
    <w:p w14:paraId="17626B95"/>
    <w:p w14:paraId="3E0D54DC"/>
    <w:p w14:paraId="05FF3F41"/>
    <w:p w14:paraId="4E065A6F"/>
    <w:p w14:paraId="5C3658AF"/>
    <w:p w14:paraId="7533D081"/>
    <w:p w14:paraId="231A39C1"/>
    <w:p w14:paraId="3D0A85FB"/>
    <w:p w14:paraId="0FC0C316"/>
    <w:p w14:paraId="2AE3855F"/>
    <w:p w14:paraId="5C4853DE"/>
    <w:p w14:paraId="40665C0C"/>
    <w:p w14:paraId="3DC90F04"/>
    <w:p w14:paraId="07353911"/>
    <w:p w14:paraId="4961A36D"/>
    <w:p w14:paraId="07F8C316"/>
    <w:p w14:paraId="366B9D76"/>
    <w:p w14:paraId="6CC74457"/>
    <w:p w14:paraId="5F5CC37A"/>
    <w:p w14:paraId="0049B9B4">
      <w:pPr>
        <w:pStyle w:val="4"/>
        <w:adjustRightInd w:val="0"/>
        <w:snapToGrid w:val="0"/>
        <w:spacing w:line="560" w:lineRule="exact"/>
        <w:jc w:val="center"/>
        <w:rPr>
          <w:rFonts w:ascii="TimesNewRoman" w:hAnsi="TimesNewRoman" w:eastAsia="黑体" w:cs="TimesNewRoman"/>
          <w:bCs/>
          <w:sz w:val="44"/>
          <w:szCs w:val="44"/>
        </w:rPr>
      </w:pPr>
    </w:p>
    <w:p w14:paraId="724BA779">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0AC5D1AE"/>
    <w:p w14:paraId="156CFA16"/>
    <w:p w14:paraId="469B38A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69A3A99"/>
    <w:p w14:paraId="2D04EA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0E58F71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24B355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338E6A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33ACB55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0A73C7E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2024年收支总表</w:t>
      </w:r>
    </w:p>
    <w:p w14:paraId="18EF371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2024年收入总表</w:t>
      </w:r>
    </w:p>
    <w:p w14:paraId="7BD3C6F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2024年支出总表</w:t>
      </w:r>
    </w:p>
    <w:p w14:paraId="16E0F8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2024年财政拨款收支总表</w:t>
      </w:r>
    </w:p>
    <w:p w14:paraId="624A90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2024年一般公共预算支出表</w:t>
      </w:r>
    </w:p>
    <w:p w14:paraId="24C245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2024年一般公共预算基本支出表</w:t>
      </w:r>
    </w:p>
    <w:p w14:paraId="09FBC4E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2024年政府性基金预算支出表</w:t>
      </w:r>
    </w:p>
    <w:p w14:paraId="51B4DB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2024年国有资本经营预算支出表</w:t>
      </w:r>
    </w:p>
    <w:p w14:paraId="49F9E9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2024年项目支出表</w:t>
      </w:r>
    </w:p>
    <w:p w14:paraId="357565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2024年政府采购支出表</w:t>
      </w:r>
    </w:p>
    <w:p w14:paraId="68F4751F">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2024年政府购买服务支出表</w:t>
      </w:r>
    </w:p>
    <w:p w14:paraId="5853BE5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淮北市消费者权益保护委员会秘书处</w:t>
      </w:r>
      <w:r>
        <w:rPr>
          <w:rFonts w:ascii="TimesNewRoman" w:hAnsi="TimesNewRoman" w:eastAsia="仿宋_GB2312" w:cs="TimesNewRoman"/>
          <w:bCs/>
          <w:sz w:val="32"/>
          <w:szCs w:val="32"/>
        </w:rPr>
        <w:t>2024年通用资产配置支出表</w:t>
      </w:r>
    </w:p>
    <w:p w14:paraId="6DAD075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09DC9F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3769B22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3F35A8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2D74D8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640C02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070C66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624CB8D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63F0415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3379C80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3A6175B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493B94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3D80FB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2B15BE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86DF46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E7CA0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2024年部门预算纳入绩效考评项目表</w:t>
      </w:r>
    </w:p>
    <w:p w14:paraId="01E051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bCs/>
          <w:sz w:val="32"/>
          <w:szCs w:val="32"/>
        </w:rPr>
        <w:t>2024年部门预算专项资金管理清单（专栏公开）</w:t>
      </w:r>
    </w:p>
    <w:p w14:paraId="07CBACD7">
      <w:pPr>
        <w:pStyle w:val="4"/>
        <w:adjustRightInd w:val="0"/>
        <w:snapToGrid w:val="0"/>
        <w:spacing w:line="400" w:lineRule="exact"/>
        <w:ind w:firstLine="800" w:firstLineChars="250"/>
        <w:rPr>
          <w:rFonts w:ascii="TimesNewRoman" w:hAnsi="TimesNewRoman" w:eastAsia="仿宋_GB2312" w:cs="TimesNewRoman"/>
          <w:bCs/>
          <w:sz w:val="32"/>
          <w:szCs w:val="32"/>
        </w:rPr>
      </w:pPr>
    </w:p>
    <w:p w14:paraId="5EFA866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312BB492"/>
    <w:p w14:paraId="267EA9E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7878D19">
      <w:pPr>
        <w:spacing w:line="560" w:lineRule="exact"/>
        <w:ind w:firstLine="640" w:firstLineChars="200"/>
        <w:rPr>
          <w:rFonts w:hint="eastAsia" w:ascii="仿宋_GB2312" w:hAnsi="仿宋_GB2312" w:eastAsia="仿宋_GB2312" w:cs="仿宋_GB2312"/>
          <w:b/>
          <w:bCs/>
          <w:sz w:val="30"/>
          <w:szCs w:val="30"/>
        </w:rPr>
      </w:pPr>
      <w:r>
        <w:rPr>
          <w:rFonts w:hint="eastAsia" w:ascii="TimesNewRoman" w:hAnsi="TimesNewRoman" w:eastAsia="仿宋_GB2312" w:cs="TimesNewRoman"/>
          <w:bCs/>
          <w:sz w:val="32"/>
          <w:szCs w:val="32"/>
        </w:rPr>
        <w:t>（一）</w:t>
      </w:r>
      <w:r>
        <w:rPr>
          <w:rFonts w:hint="eastAsia" w:ascii="仿宋_GB2312" w:hAnsi="仿宋_GB2312" w:eastAsia="仿宋_GB2312" w:cs="仿宋_GB2312"/>
          <w:b/>
          <w:bCs/>
          <w:sz w:val="30"/>
          <w:szCs w:val="30"/>
        </w:rPr>
        <w:t>围绕“3.15”国际消费者权益日，着力擦亮3.15品牌。</w:t>
      </w:r>
    </w:p>
    <w:p w14:paraId="74227354">
      <w:pPr>
        <w:pStyle w:val="4"/>
        <w:adjustRightInd w:val="0"/>
        <w:snapToGrid w:val="0"/>
        <w:spacing w:before="0" w:beforeAutospacing="0" w:after="0" w:afterAutospacing="0" w:line="360" w:lineRule="auto"/>
        <w:ind w:firstLine="588" w:firstLineChars="196"/>
        <w:jc w:val="both"/>
        <w:rPr>
          <w:rFonts w:hint="eastAsia" w:ascii="黑体" w:hAnsi="黑体" w:eastAsia="黑体"/>
          <w:bCs/>
          <w:sz w:val="32"/>
          <w:szCs w:val="32"/>
        </w:rPr>
      </w:pPr>
      <w:r>
        <w:rPr>
          <w:rFonts w:hint="eastAsia" w:ascii="仿宋_GB2312" w:hAnsi="仿宋_GB2312" w:eastAsia="仿宋_GB2312" w:cs="仿宋_GB2312"/>
          <w:color w:val="000000"/>
          <w:kern w:val="0"/>
          <w:sz w:val="30"/>
          <w:szCs w:val="30"/>
        </w:rPr>
        <w:t>紧紧围绕年主题，在市政府统一安排部署下，上下联动，</w:t>
      </w:r>
      <w:r>
        <w:rPr>
          <w:rFonts w:hint="eastAsia" w:ascii="仿宋_GB2312" w:hAnsi="仿宋_GB2312" w:eastAsia="仿宋_GB2312" w:cs="仿宋_GB2312"/>
          <w:color w:val="000000"/>
          <w:kern w:val="0"/>
          <w:sz w:val="30"/>
          <w:szCs w:val="30"/>
          <w:lang w:eastAsia="zh-CN"/>
        </w:rPr>
        <w:t>单位</w:t>
      </w:r>
      <w:r>
        <w:rPr>
          <w:rFonts w:hint="eastAsia" w:ascii="仿宋_GB2312" w:hAnsi="仿宋_GB2312" w:eastAsia="仿宋_GB2312" w:cs="仿宋_GB2312"/>
          <w:color w:val="000000"/>
          <w:kern w:val="0"/>
          <w:sz w:val="30"/>
          <w:szCs w:val="30"/>
        </w:rPr>
        <w:t>互动，联合开展了丰富多彩、形式多样的3.15纪念活动。一是编印消费维权《白本书》，从维权工作做法,消费维权典型案例,诚信单位风采,消费维权年主题等4个角度总结宣传全市的消费维权成果。二是开展现场宣传活动。利用大型商超、广场显示屏10余块，30多家复工复产企业游走字幕宣传消费维权知识；在新城吾悦广场一楼大厅举办专题宣传活动。在南湖之声广播电台开展“3·15”消费者权益保护宣传报道。濉溪县消保委开展“濉溪县十大消费维权人物”评选活动。三是开展公开销毁假冒伪劣商品活动，3月15日，市消保委、市场局、公安、检察、法院、海关等</w:t>
      </w:r>
      <w:r>
        <w:rPr>
          <w:rFonts w:hint="eastAsia" w:ascii="仿宋_GB2312" w:hAnsi="仿宋_GB2312" w:eastAsia="仿宋_GB2312" w:cs="仿宋_GB2312"/>
          <w:color w:val="000000"/>
          <w:kern w:val="0"/>
          <w:sz w:val="30"/>
          <w:szCs w:val="30"/>
          <w:lang w:eastAsia="zh-CN"/>
        </w:rPr>
        <w:t>单位</w:t>
      </w:r>
      <w:r>
        <w:rPr>
          <w:rFonts w:hint="eastAsia" w:ascii="仿宋_GB2312" w:hAnsi="仿宋_GB2312" w:eastAsia="仿宋_GB2312" w:cs="仿宋_GB2312"/>
          <w:color w:val="000000"/>
          <w:kern w:val="0"/>
          <w:sz w:val="30"/>
          <w:szCs w:val="30"/>
        </w:rPr>
        <w:t>联合集中销毁了一批包含有毒有害食品、不合格药品、医疗器械、化妆品、其它日用品等假冒伪劣商品，货值金额60余万元，重量达4吨。</w:t>
      </w:r>
      <w:r>
        <w:rPr>
          <w:rFonts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rPr>
        <w:t>四是组织参与市场检查活动，市县区消保委针对群众反映的消费热点、难点问题，围绕与民生、疫情相关的重点行业、重点地区,与市场监管</w:t>
      </w:r>
      <w:r>
        <w:rPr>
          <w:rFonts w:hint="eastAsia" w:ascii="仿宋_GB2312" w:hAnsi="仿宋_GB2312" w:eastAsia="仿宋_GB2312" w:cs="仿宋_GB2312"/>
          <w:color w:val="000000"/>
          <w:kern w:val="0"/>
          <w:sz w:val="30"/>
          <w:szCs w:val="30"/>
          <w:lang w:eastAsia="zh-CN"/>
        </w:rPr>
        <w:t>单位</w:t>
      </w:r>
      <w:r>
        <w:rPr>
          <w:rFonts w:hint="eastAsia" w:ascii="仿宋_GB2312" w:hAnsi="仿宋_GB2312" w:eastAsia="仿宋_GB2312" w:cs="仿宋_GB2312"/>
          <w:color w:val="000000"/>
          <w:kern w:val="0"/>
          <w:sz w:val="30"/>
          <w:szCs w:val="30"/>
        </w:rPr>
        <w:t>一起开展打击非法制售口罩等防护产品、打击野生动物违规交易、红盾护农保春耕等专项整治行动。五是开辟网上宣传专栏，在市消保委网站, 开辟纪念活动专栏,发布消费警示, 揭露消费陷阱, 普及消费知识。六是认真受理. 妥善处理消费者的投诉举报，切实维护消费者的合法权益。七是召开淮北市202</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年315国际消费者权益日纪念活动新闻发布会, 市消保委、市市场监督管理局、市人民银行、市银保监局、市烟草专卖局、市公安局、市中级人民法院等多家单位</w:t>
      </w:r>
      <w:r>
        <w:rPr>
          <w:rFonts w:hint="eastAsia" w:ascii="仿宋_GB2312" w:hAnsi="仿宋_GB2312" w:eastAsia="仿宋_GB2312" w:cs="仿宋_GB2312"/>
          <w:color w:val="000000"/>
          <w:kern w:val="0"/>
          <w:sz w:val="30"/>
          <w:szCs w:val="30"/>
          <w:lang w:eastAsia="zh-CN"/>
        </w:rPr>
        <w:t>单位</w:t>
      </w:r>
      <w:r>
        <w:rPr>
          <w:rFonts w:hint="eastAsia" w:ascii="仿宋_GB2312" w:hAnsi="仿宋_GB2312" w:eastAsia="仿宋_GB2312" w:cs="仿宋_GB2312"/>
          <w:color w:val="000000"/>
          <w:kern w:val="0"/>
          <w:sz w:val="30"/>
          <w:szCs w:val="30"/>
        </w:rPr>
        <w:t>发布了年度打假维权工作做法及成效, 曝光一批侵害消费者权益的典型案例, 解读消费年主题, 明确新年度消费维权重点工作任务。</w:t>
      </w:r>
    </w:p>
    <w:p w14:paraId="001D3966">
      <w:pPr>
        <w:spacing w:line="560" w:lineRule="exact"/>
        <w:ind w:left="105" w:leftChars="50" w:firstLine="467" w:firstLineChars="146"/>
        <w:rPr>
          <w:rFonts w:hint="eastAsia" w:ascii="仿宋_GB2312" w:hAnsi="仿宋_GB2312" w:eastAsia="仿宋_GB2312" w:cs="仿宋_GB2312"/>
          <w:b/>
          <w:bCs/>
          <w:sz w:val="30"/>
          <w:szCs w:val="30"/>
        </w:rPr>
      </w:pPr>
      <w:r>
        <w:rPr>
          <w:rFonts w:hint="eastAsia" w:ascii="仿宋_GB2312" w:hAnsi="黑体" w:eastAsia="仿宋_GB2312"/>
          <w:bCs/>
          <w:sz w:val="32"/>
          <w:szCs w:val="32"/>
        </w:rPr>
        <w:t>（二）</w:t>
      </w:r>
      <w:r>
        <w:rPr>
          <w:rFonts w:hint="eastAsia" w:ascii="仿宋_GB2312" w:hAnsi="仿宋_GB2312" w:eastAsia="仿宋_GB2312" w:cs="仿宋_GB2312"/>
          <w:b/>
          <w:bCs/>
          <w:sz w:val="30"/>
          <w:szCs w:val="30"/>
        </w:rPr>
        <w:t>围绕消费者投诉的热点难点，着力解决实际问题。</w:t>
      </w:r>
    </w:p>
    <w:p w14:paraId="19D2D7C0">
      <w:pPr>
        <w:ind w:firstLine="643"/>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针对重点商品和服务存在的突出问题，开展系列专项行动，集中整治预付卡消费、汽车购销、网络交易、水电气暖、电信通讯、公用服务领域等消费侵权问题，以消费投诉量大、投诉指向集中的服务行业为重点“靶向”，加大维权监管力度，重拳打击消费侵权行为。市消保委于6月开展了淮北市消费环境和消费维权现状评议调查活动、于8月组织全市通讯行业服务质量评议调查活动，公开发布调查评议结果，约谈被评议经营者，取得了良好社会效果。市消保委在疫情期间接到关于消费者关于假冒口罩销售的投诉，经与相山区消保委、相山区市场局、市公安局、市检察院、市中级人民法院多方交流协调配合，最终市检查就此案件向市中级人民法院提起公益诉讼，由市中级人民法院于8月19日宣判审理完毕。全年，市检察院根据消保委系统、市场监管系统提供移交的多条案件线索，多次提起公益诉讼，社会反响积极良好。</w:t>
      </w:r>
    </w:p>
    <w:p w14:paraId="20F57293">
      <w:pPr>
        <w:ind w:firstLine="643"/>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（三）围绕宣传教育引导工作，着力提升社会影响力。</w:t>
      </w:r>
    </w:p>
    <w:p w14:paraId="21F4FC75">
      <w:pPr>
        <w:ind w:firstLine="643"/>
        <w:rPr>
          <w:rFonts w:hint="eastAsia" w:ascii="仿宋" w:hAnsi="仿宋" w:eastAsia="仿宋"/>
          <w:sz w:val="30"/>
          <w:szCs w:val="30"/>
        </w:rPr>
      </w:pPr>
      <w:r>
        <w:rPr>
          <w:rFonts w:hint="eastAsia" w:ascii="仿宋_GB2312" w:hAnsi="仿宋_GB2312" w:eastAsia="仿宋_GB2312" w:cs="仿宋_GB2312"/>
          <w:b/>
          <w:color w:val="000000"/>
          <w:kern w:val="0"/>
          <w:sz w:val="30"/>
          <w:szCs w:val="30"/>
        </w:rPr>
        <w:t>一是</w:t>
      </w:r>
      <w:r>
        <w:rPr>
          <w:rFonts w:hint="eastAsia" w:ascii="仿宋_GB2312" w:hAnsi="仿宋_GB2312" w:eastAsia="仿宋_GB2312" w:cs="仿宋_GB2312"/>
          <w:color w:val="000000"/>
          <w:kern w:val="0"/>
          <w:sz w:val="30"/>
          <w:szCs w:val="30"/>
        </w:rPr>
        <w:t>切实履行消费教育引导职能，根据消费者投诉和市场调查情况，通过新闻媒体、消保委网站，向社会和广大消费者发布消费维权警示42篇， 全市消保委，特别是在疫情期间，先后发布“疫情防控期间消费警示”；“淮北市消保委致全市广大消费者的一封信”；“淮北市消保委关于做好疫情防控的倡议书”；春节、五一、端午、六一、中秋等节假日消费警示提示，促进经营者应依法经营，与</w:t>
      </w:r>
      <w:r>
        <w:rPr>
          <w:rFonts w:hint="eastAsia" w:ascii="仿宋_GB2312" w:hAnsi="仿宋_GB2312" w:eastAsia="仿宋_GB2312" w:cs="仿宋_GB2312"/>
          <w:color w:val="000000"/>
          <w:sz w:val="30"/>
          <w:szCs w:val="30"/>
        </w:rPr>
        <w:t>广大人民群众共同维护良好的经济秩序，维护社会稳定。二是切实加强维权志愿者队伍建设，市县两级共计发展消费维权志愿者84名，为充分发挥志愿者作用，市县（区）消保委联手，开展了多次消费维权志愿者座谈和培训，并开展了电信5G、汽车维修保养消费体验活动，取得良好社会效果。三是组织“凝聚你我力量 让消费更温暖”战疫情、促销费、惠民生主体活动，并举行启动仪式，相关行政</w:t>
      </w:r>
      <w:r>
        <w:rPr>
          <w:rFonts w:hint="eastAsia" w:ascii="仿宋_GB2312" w:hAnsi="仿宋_GB2312" w:eastAsia="仿宋_GB2312" w:cs="仿宋_GB2312"/>
          <w:color w:val="000000"/>
          <w:sz w:val="30"/>
          <w:szCs w:val="30"/>
          <w:lang w:eastAsia="zh-CN"/>
        </w:rPr>
        <w:t>单位</w:t>
      </w:r>
      <w:r>
        <w:rPr>
          <w:rFonts w:hint="eastAsia" w:ascii="仿宋_GB2312" w:hAnsi="仿宋_GB2312" w:eastAsia="仿宋_GB2312" w:cs="仿宋_GB2312"/>
          <w:color w:val="000000"/>
          <w:sz w:val="30"/>
          <w:szCs w:val="30"/>
        </w:rPr>
        <w:t>，行业协会，全市重点商场超市、金融保险和公用企业，围绕保证商品品质，提高服务质量，提速降费，惠民促销费发出倡议，公开承诺，助推市场回暖，提振了消费信心。</w:t>
      </w:r>
      <w:r>
        <w:rPr>
          <w:rFonts w:hint="eastAsia" w:ascii="仿宋_GB2312" w:hAnsi="仿宋_GB2312" w:eastAsia="仿宋_GB2312" w:cs="仿宋_GB2312"/>
          <w:b w:val="0"/>
          <w:bCs/>
          <w:color w:val="000000"/>
          <w:kern w:val="0"/>
          <w:sz w:val="30"/>
          <w:szCs w:val="30"/>
        </w:rPr>
        <w:t>四是</w:t>
      </w:r>
      <w:r>
        <w:rPr>
          <w:rFonts w:hint="eastAsia" w:ascii="仿宋_GB2312" w:hAnsi="仿宋_GB2312" w:eastAsia="仿宋_GB2312" w:cs="仿宋_GB2312"/>
          <w:color w:val="000000"/>
          <w:kern w:val="0"/>
          <w:sz w:val="30"/>
          <w:szCs w:val="30"/>
        </w:rPr>
        <w:t>联合</w:t>
      </w:r>
      <w:r>
        <w:rPr>
          <w:rFonts w:hint="eastAsia" w:ascii="仿宋_GB2312" w:hAnsi="仿宋_GB2312" w:eastAsia="仿宋_GB2312" w:cs="仿宋_GB2312"/>
          <w:color w:val="000000"/>
          <w:sz w:val="30"/>
          <w:szCs w:val="30"/>
        </w:rPr>
        <w:t>市保险行业协会、市汽车服务行业协会等开展送法进企业活动，不定期的到各企业开展消费者权益保护法律法规讲座。以开展放心消费创建活动为契机，指导企业开展诚实守信、依法经营。针对群众反映强烈和投诉举报居高不下行业企业，约谈部分相关负责人。</w:t>
      </w:r>
    </w:p>
    <w:p w14:paraId="74F807F8">
      <w:pPr>
        <w:spacing w:line="560" w:lineRule="exact"/>
        <w:ind w:firstLine="590" w:firstLineChars="196"/>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（四）牵头开展放心消费创建活动，努力净化消费环境。</w:t>
      </w:r>
    </w:p>
    <w:p w14:paraId="656F49F1">
      <w:pPr>
        <w:pStyle w:val="4"/>
        <w:adjustRightInd w:val="0"/>
        <w:snapToGrid w:val="0"/>
        <w:spacing w:line="560" w:lineRule="exact"/>
        <w:ind w:firstLine="588" w:firstLineChars="196"/>
        <w:rPr>
          <w:rFonts w:ascii="TimesNewRoman" w:hAnsi="TimesNewRoman" w:eastAsia="仿宋_GB2312" w:cs="TimesNewRoman"/>
          <w:bCs/>
          <w:sz w:val="32"/>
          <w:szCs w:val="32"/>
        </w:rPr>
      </w:pPr>
      <w:r>
        <w:rPr>
          <w:rFonts w:hint="eastAsia" w:ascii="仿宋_GB2312" w:hAnsi="仿宋_GB2312" w:eastAsia="仿宋_GB2312" w:cs="仿宋_GB2312"/>
          <w:color w:val="000000"/>
          <w:kern w:val="0"/>
          <w:sz w:val="30"/>
          <w:szCs w:val="30"/>
        </w:rPr>
        <w:t>放心消费创建工作有序推进，</w:t>
      </w:r>
      <w:r>
        <w:rPr>
          <w:rFonts w:hint="eastAsia" w:ascii="仿宋_GB2312" w:hAnsi="仿宋_GB2312" w:eastAsia="仿宋_GB2312" w:cs="仿宋_GB2312"/>
          <w:bCs/>
          <w:color w:val="000000"/>
          <w:kern w:val="0"/>
          <w:sz w:val="30"/>
          <w:szCs w:val="30"/>
        </w:rPr>
        <w:t>积极向市委、市政府主要领导和分管领导汇报放心消费创建工作，争取党委政府对放心消费创建工作的重视和支持，以《关于开展放心消费创建活动的实施意见》为抓手，联合市市场局下发了《关于开展全市“小个专”党建“促三亮、创三区、争三优”活动》文件通知，在全市各类商品聚集区、专业市场、产业园区开展了“诚信示范街区”创建活动，联合市场局开展了全市电商企业整治和规范行动，开展了“十大诚信电商”评选活动，深化了创建内容，拓展了创建视角，扩大了创建的覆盖面</w:t>
      </w:r>
      <w:r>
        <w:rPr>
          <w:rFonts w:hint="eastAsia" w:ascii="仿宋_GB2312" w:hAnsi="仿宋_GB2312" w:eastAsia="仿宋_GB2312" w:cs="仿宋_GB2312"/>
          <w:color w:val="000000"/>
          <w:kern w:val="0"/>
          <w:sz w:val="30"/>
          <w:szCs w:val="30"/>
        </w:rPr>
        <w:t>。全年新增市级放心消费企业39家，新申报省级放心消费单位5家，放心消费进乡村覆盖率92%，引导108家经营者参与线下无理由退换货承诺</w:t>
      </w:r>
      <w:r>
        <w:rPr>
          <w:rFonts w:hint="eastAsia" w:ascii="TimesNewRoman" w:hAnsi="TimesNewRoman" w:eastAsia="仿宋_GB2312" w:cs="TimesNewRoman"/>
          <w:bCs/>
          <w:sz w:val="32"/>
          <w:szCs w:val="32"/>
        </w:rPr>
        <w:t>。</w:t>
      </w:r>
    </w:p>
    <w:p w14:paraId="213746D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D23C3F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淮北市消费者权益保护委员会秘书处</w:t>
      </w:r>
      <w:r>
        <w:rPr>
          <w:rFonts w:hint="eastAsia" w:ascii="TimesNewRoman" w:hAnsi="TimesNewRoman" w:eastAsia="仿宋_GB2312" w:cs="TimesNewRoman"/>
          <w:sz w:val="32"/>
          <w:szCs w:val="32"/>
        </w:rPr>
        <w:t>2024年度部门预算仅包括本级预算，无其他下属单位预算。</w:t>
      </w:r>
    </w:p>
    <w:p w14:paraId="14735E1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2E503DCE">
      <w:pPr>
        <w:spacing w:line="560" w:lineRule="exact"/>
        <w:ind w:firstLine="320" w:firstLineChars="100"/>
        <w:rPr>
          <w:rFonts w:hint="eastAsia" w:ascii="仿宋_GB2312" w:hAnsi="仿宋_GB2312" w:eastAsia="仿宋_GB2312" w:cs="仿宋_GB2312"/>
          <w:b/>
          <w:bCs/>
          <w:sz w:val="30"/>
          <w:szCs w:val="30"/>
        </w:rPr>
      </w:pPr>
      <w:r>
        <w:rPr>
          <w:rFonts w:hint="eastAsia" w:ascii="TimesNewRoman" w:hAnsi="TimesNewRoman" w:eastAsia="仿宋_GB2312" w:cs="TimesNewRoman"/>
          <w:bCs/>
          <w:sz w:val="32"/>
          <w:szCs w:val="32"/>
        </w:rPr>
        <w:t>（一）</w:t>
      </w:r>
      <w:r>
        <w:rPr>
          <w:rFonts w:hint="eastAsia" w:ascii="仿宋_GB2312" w:hAnsi="仿宋_GB2312" w:eastAsia="仿宋_GB2312" w:cs="仿宋_GB2312"/>
          <w:b/>
          <w:bCs/>
          <w:sz w:val="30"/>
          <w:szCs w:val="30"/>
        </w:rPr>
        <w:t>组织开展好315系列纪念活动。</w:t>
      </w:r>
    </w:p>
    <w:p w14:paraId="16862D5A">
      <w:pPr>
        <w:pStyle w:val="4"/>
        <w:adjustRightInd w:val="0"/>
        <w:snapToGrid w:val="0"/>
        <w:spacing w:line="560" w:lineRule="exact"/>
        <w:ind w:firstLine="588" w:firstLineChars="196"/>
        <w:rPr>
          <w:rFonts w:hint="eastAsia" w:ascii="TimesNewRoman" w:hAnsi="TimesNewRoman" w:eastAsia="仿宋_GB2312" w:cs="TimesNewRoman"/>
          <w:bCs/>
          <w:sz w:val="32"/>
          <w:szCs w:val="32"/>
        </w:rPr>
      </w:pPr>
      <w:r>
        <w:rPr>
          <w:rFonts w:hint="eastAsia" w:ascii="仿宋_GB2312" w:hAnsi="仿宋_GB2312" w:eastAsia="仿宋_GB2312" w:cs="仿宋_GB2312"/>
          <w:sz w:val="30"/>
          <w:szCs w:val="30"/>
        </w:rPr>
        <w:t>围绕“守护安全 畅通消费”年主题，本着既丰富多彩、形式多样,又创新载体、注重实效的原则, 认真组织开展好315国际消费者权益日纪念活动。今年的315活动总体安排是: 制定一个方案(315活动方案)、召开一个会议(安排部署315活动暨全年消费维权工作)、开展一次公用企业公开倡议和假冒伪劣商品销毁活动、适当组织宣传咨询活动,开展消费维权五进和培训活动,力争今年的纪念活动更加新颖多彩</w:t>
      </w:r>
      <w:r>
        <w:rPr>
          <w:rFonts w:hint="eastAsia" w:ascii="TimesNewRoman" w:hAnsi="TimesNewRoman" w:eastAsia="仿宋_GB2312" w:cs="TimesNewRoman"/>
          <w:bCs/>
          <w:sz w:val="32"/>
          <w:szCs w:val="32"/>
        </w:rPr>
        <w:t>。</w:t>
      </w:r>
    </w:p>
    <w:p w14:paraId="777C9E78">
      <w:pPr>
        <w:spacing w:line="560" w:lineRule="exact"/>
        <w:rPr>
          <w:rFonts w:hint="eastAsia" w:ascii="仿宋_GB2312" w:hAnsi="仿宋_GB2312" w:eastAsia="仿宋_GB2312" w:cs="仿宋_GB2312"/>
          <w:b/>
          <w:bCs/>
          <w:sz w:val="30"/>
          <w:szCs w:val="30"/>
        </w:rPr>
      </w:pPr>
      <w:r>
        <w:rPr>
          <w:rFonts w:hint="eastAsia" w:ascii="TimesNewRoman" w:hAnsi="TimesNewRoman" w:eastAsia="仿宋_GB2312" w:cs="TimesNewRoman"/>
          <w:bCs/>
          <w:sz w:val="32"/>
          <w:szCs w:val="32"/>
        </w:rPr>
        <w:t>（二）</w:t>
      </w:r>
      <w:r>
        <w:rPr>
          <w:rFonts w:hint="eastAsia" w:ascii="仿宋_GB2312" w:hAnsi="仿宋_GB2312" w:eastAsia="仿宋_GB2312" w:cs="仿宋_GB2312"/>
          <w:b/>
          <w:bCs/>
          <w:sz w:val="30"/>
          <w:szCs w:val="30"/>
        </w:rPr>
        <w:t>加强诚信建设，继续强力抓好放心消费创建工作。</w:t>
      </w:r>
    </w:p>
    <w:p w14:paraId="07D45D0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实践证明,开展放心消费创建活动,是强化经营者诚信自律,净化市场消费环境的有效载体和抓手,202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年，将以“满意消费长三角、放心消费在淮北”为主题开展系列提升行动为抓手，继续深入开展放心消费创建活动，重点抓好以下几个方面：</w:t>
      </w:r>
    </w:p>
    <w:p w14:paraId="66AA29F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1、抓宣传</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，促覆盖</w:t>
      </w:r>
    </w:p>
    <w:p w14:paraId="6596A3A5">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要进一步运用多种形式, 广泛宣传放心消费创建的目的意义, 在全社会形成浓厚的创建氛围, 使更多的经营者参与创建, 让更多的消费者关注支持创建, 不断提高创建的参与率. 知晓度和覆盖面.</w:t>
      </w:r>
    </w:p>
    <w:p w14:paraId="16DC158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2、抓完善，促长效</w:t>
      </w:r>
    </w:p>
    <w:p w14:paraId="51B7218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要进一步建立和完善创建工作的长效机制,加强协调调度、强化督查考核、夯实创建责任, 充分调动各</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的工作积极性主动性, 真正建立起政府主导、</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联动、企业参与、上下同创的创建格局, 提升创建水平和档次. 确保创建工作持久长期有效的开展。</w:t>
      </w:r>
    </w:p>
    <w:p w14:paraId="1232429E">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3、抓示范，促引领</w:t>
      </w:r>
    </w:p>
    <w:p w14:paraId="17778F24">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要进一步巩固创建成果，加强对示范单位的跟踪管理, 各示范企业要坚持问题导向、对照标准, 找不足、补缺板, 自我完善, 严格落实兑现承诺, 充分发挥其示范引领的标杆作用.</w:t>
      </w:r>
    </w:p>
    <w:p w14:paraId="13A72C4A">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4、抓延伸，促拓展</w:t>
      </w:r>
    </w:p>
    <w:p w14:paraId="0C69E3E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要聚焦日常消费、服务消费、新消费, 在继续抓好放心消费示范单位创建的同时, 要将创建的触角向街区、市场、行业、乡村延伸, 力争到明年底, 建成一批放心消费的行业、社区、街区、乡村、市场, 打造更多的放心消费品牌.</w:t>
      </w:r>
    </w:p>
    <w:p w14:paraId="120BD7E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5、抓整治、促净化</w:t>
      </w:r>
    </w:p>
    <w:p w14:paraId="6A792BD7">
      <w:pPr>
        <w:spacing w:line="560" w:lineRule="exact"/>
        <w:ind w:firstLine="600" w:firstLineChars="200"/>
        <w:rPr>
          <w:rFonts w:ascii="TimesNewRoman" w:hAnsi="TimesNewRoman" w:eastAsia="仿宋_GB2312" w:cs="TimesNewRoman"/>
          <w:bCs/>
          <w:sz w:val="32"/>
          <w:szCs w:val="32"/>
        </w:rPr>
      </w:pPr>
      <w:r>
        <w:rPr>
          <w:rFonts w:hint="eastAsia" w:ascii="仿宋_GB2312" w:hAnsi="仿宋_GB2312" w:eastAsia="仿宋_GB2312" w:cs="仿宋_GB2312"/>
          <w:sz w:val="30"/>
          <w:szCs w:val="30"/>
        </w:rPr>
        <w:t>要紧紧围绕与人民群众日常生活息息相关的行业和社会关注的领域, 深入开展专项检查和市场整治, 严厉打击侵害消费者权益的违法违规行为, 切实净化市场环境, 让广大消费者吃得放心, 穿得舒服. 住得舒适、行得方便, 敢于消费、愿意消费、明白消费、放心消费, 为我市的转型崛起再做出新的更大的贡献</w:t>
      </w:r>
      <w:r>
        <w:rPr>
          <w:rFonts w:hint="eastAsia" w:ascii="TimesNewRoman" w:hAnsi="TimesNewRoman" w:eastAsia="仿宋_GB2312" w:cs="TimesNewRoman"/>
          <w:bCs/>
          <w:sz w:val="32"/>
          <w:szCs w:val="32"/>
        </w:rPr>
        <w:t>。</w:t>
      </w:r>
    </w:p>
    <w:p w14:paraId="00A7C1DF"/>
    <w:p w14:paraId="6B32075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3BEC058A">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FE8EE09">
      <w:r>
        <w:t xml:space="preserve">                                        </w:t>
      </w:r>
    </w:p>
    <w:p w14:paraId="0DE2DC5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56040D8C"/>
    <w:p w14:paraId="55AB27E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292A57A4">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淮北市消费者权益保护委员会秘书处</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淮北市消费者权益保护委员会秘书处</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67.92</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67.92</w:t>
      </w:r>
      <w:r>
        <w:rPr>
          <w:rFonts w:hint="eastAsia" w:ascii="TimesNewRoman" w:hAnsi="TimesNewRoman" w:eastAsia="仿宋_GB2312" w:cs="TimesNewRoman"/>
          <w:sz w:val="32"/>
          <w:szCs w:val="32"/>
        </w:rPr>
        <w:t>万元，支出包括：一般公共服务支出、社会保障和就业支出、卫生健康支出、住房保障支出。</w:t>
      </w:r>
    </w:p>
    <w:p w14:paraId="236A0E7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3D531C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w:t>
      </w:r>
    </w:p>
    <w:p w14:paraId="0E11286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67.92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%，比2023年预算减少</w:t>
      </w:r>
      <w:r>
        <w:rPr>
          <w:rFonts w:hint="eastAsia" w:ascii="TimesNewRoman" w:hAnsi="TimesNewRoman" w:eastAsia="仿宋_GB2312" w:cs="TimesNewRoman"/>
          <w:kern w:val="0"/>
          <w:sz w:val="32"/>
          <w:szCs w:val="32"/>
          <w:lang w:val="en-US" w:eastAsia="zh-CN"/>
        </w:rPr>
        <w:t>11.16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原因是本单位2024年及2023年度均未安排政府性基金预算</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原因是本单位2024年及2023年度均未安排财政专户管理资金预算</w:t>
      </w:r>
      <w:r>
        <w:rPr>
          <w:rFonts w:hint="eastAsia" w:ascii="TimesNewRoman" w:hAnsi="TimesNewRoman" w:eastAsia="仿宋_GB2312" w:cs="TimesNewRoman"/>
          <w:kern w:val="0"/>
          <w:sz w:val="32"/>
          <w:szCs w:val="32"/>
        </w:rPr>
        <w:t>。</w:t>
      </w:r>
    </w:p>
    <w:p w14:paraId="615EF84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1CC104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11.16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14.11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50.01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73.63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26.37</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国际消费者权益日经费及业务经费</w:t>
      </w:r>
      <w:r>
        <w:rPr>
          <w:rFonts w:hint="eastAsia" w:ascii="TimesNewRoman" w:hAnsi="TimesNewRoman" w:eastAsia="仿宋_GB2312" w:cs="TimesNewRoman"/>
          <w:kern w:val="0"/>
          <w:sz w:val="32"/>
          <w:szCs w:val="32"/>
        </w:rPr>
        <w:t>。</w:t>
      </w:r>
    </w:p>
    <w:p w14:paraId="682B0E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479542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49.99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73.60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10.09</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8.72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12.84</w:t>
      </w:r>
      <w:r>
        <w:rPr>
          <w:rFonts w:hint="eastAsia" w:ascii="TimesNewRoman" w:hAnsi="TimesNewRoman" w:eastAsia="仿宋_GB2312" w:cs="TimesNewRoman"/>
          <w:kern w:val="0"/>
          <w:sz w:val="32"/>
          <w:szCs w:val="32"/>
        </w:rPr>
        <w:t>%。</w:t>
      </w:r>
    </w:p>
    <w:p w14:paraId="1E2EC87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4244A10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43126A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67.92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11.16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14.11</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调走一名在职人员基本支出减少</w:t>
      </w:r>
      <w:r>
        <w:rPr>
          <w:rFonts w:hint="eastAsia" w:ascii="TimesNewRoman" w:hAnsi="TimesNewRoman" w:eastAsia="仿宋_GB2312" w:cs="TimesNewRoman"/>
          <w:kern w:val="0"/>
          <w:sz w:val="32"/>
          <w:szCs w:val="32"/>
        </w:rPr>
        <w:t>。</w:t>
      </w:r>
    </w:p>
    <w:p w14:paraId="2A03017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B63F8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49.99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73.60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10.09</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3.47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8.72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12.84</w:t>
      </w:r>
      <w:r>
        <w:rPr>
          <w:rFonts w:hint="eastAsia" w:ascii="TimesNewRoman" w:hAnsi="TimesNewRoman" w:eastAsia="仿宋_GB2312" w:cs="TimesNewRoman"/>
          <w:kern w:val="0"/>
          <w:sz w:val="32"/>
          <w:szCs w:val="32"/>
        </w:rPr>
        <w:t>%。</w:t>
      </w:r>
    </w:p>
    <w:p w14:paraId="7A4A4A3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B3C1D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1、一般公共服务支出（类）市场监督管理事务（款）事业运行（项）2024年预算</w:t>
      </w:r>
      <w:r>
        <w:rPr>
          <w:rFonts w:hint="eastAsia" w:ascii="TimesNewRoman" w:hAnsi="TimesNewRoman" w:eastAsia="仿宋_GB2312" w:cs="TimesNewRoman"/>
          <w:kern w:val="0"/>
          <w:sz w:val="32"/>
          <w:szCs w:val="32"/>
          <w:lang w:val="en-US" w:eastAsia="zh-CN"/>
        </w:rPr>
        <w:t>32.08</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10.58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24.80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r>
        <w:rPr>
          <w:rFonts w:hint="eastAsia" w:ascii="TimesNewRoman" w:hAnsi="TimesNewRoman" w:eastAsia="仿宋_GB2312" w:cs="TimesNewRoman"/>
          <w:kern w:val="0"/>
          <w:sz w:val="32"/>
          <w:szCs w:val="32"/>
        </w:rPr>
        <w:t>。</w:t>
      </w:r>
    </w:p>
    <w:p w14:paraId="281815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2、一般公共服务支出（类）市场监督管理事务（款）一般行政管理事务（项）2024年预算</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减少0万元，下降0%，原因主要是本单位2024年及2023年度安排金额一致</w:t>
      </w:r>
      <w:r>
        <w:rPr>
          <w:rFonts w:hint="eastAsia" w:ascii="TimesNewRoman" w:hAnsi="TimesNewRoman" w:eastAsia="仿宋_GB2312" w:cs="TimesNewRoman"/>
          <w:kern w:val="0"/>
          <w:sz w:val="32"/>
          <w:szCs w:val="32"/>
        </w:rPr>
        <w:t>。</w:t>
      </w:r>
    </w:p>
    <w:p w14:paraId="0F9E9B0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4.47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20.46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本年度调走一名在职人员费用下降</w:t>
      </w:r>
      <w:r>
        <w:rPr>
          <w:rFonts w:hint="eastAsia" w:ascii="TimesNewRoman" w:hAnsi="TimesNewRoman" w:eastAsia="仿宋_GB2312" w:cs="TimesNewRoman"/>
          <w:kern w:val="0"/>
          <w:sz w:val="32"/>
          <w:szCs w:val="32"/>
        </w:rPr>
        <w:t>。</w:t>
      </w:r>
    </w:p>
    <w:p w14:paraId="402E47D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2.23</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0.58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本年度调走一名在职人员费用下降</w:t>
      </w:r>
      <w:r>
        <w:rPr>
          <w:rFonts w:hint="eastAsia" w:ascii="TimesNewRoman" w:hAnsi="TimesNewRoman" w:eastAsia="仿宋_GB2312" w:cs="TimesNewRoman"/>
          <w:kern w:val="0"/>
          <w:sz w:val="32"/>
          <w:szCs w:val="32"/>
          <w:lang w:eastAsia="zh-CN"/>
        </w:rPr>
        <w:t>。</w:t>
      </w:r>
    </w:p>
    <w:p w14:paraId="51A3A70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0.14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22.22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r>
        <w:rPr>
          <w:rFonts w:hint="eastAsia" w:ascii="TimesNewRoman" w:hAnsi="TimesNewRoman" w:eastAsia="仿宋_GB2312" w:cs="TimesNewRoman"/>
          <w:kern w:val="0"/>
          <w:sz w:val="32"/>
          <w:szCs w:val="32"/>
          <w:lang w:eastAsia="zh-CN"/>
        </w:rPr>
        <w:t>。</w:t>
      </w:r>
    </w:p>
    <w:p w14:paraId="5ADAAC7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卫生健康支出（类）行政事业单位医疗（款）事业单位医疗（项）2024年预算</w:t>
      </w:r>
      <w:r>
        <w:rPr>
          <w:rFonts w:hint="eastAsia" w:ascii="TimesNewRoman" w:hAnsi="TimesNewRoman" w:eastAsia="仿宋_GB2312" w:cs="TimesNewRoman"/>
          <w:kern w:val="0"/>
          <w:sz w:val="32"/>
          <w:szCs w:val="32"/>
          <w:lang w:val="en-US" w:eastAsia="zh-CN"/>
        </w:rPr>
        <w:t>1.74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0.41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19.07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r>
        <w:rPr>
          <w:rFonts w:hint="eastAsia" w:ascii="TimesNewRoman" w:hAnsi="TimesNewRoman" w:eastAsia="仿宋_GB2312" w:cs="TimesNewRoman"/>
          <w:kern w:val="0"/>
          <w:sz w:val="32"/>
          <w:szCs w:val="32"/>
          <w:lang w:eastAsia="zh-CN"/>
        </w:rPr>
        <w:t>。</w:t>
      </w:r>
    </w:p>
    <w:p w14:paraId="0C040C6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0.62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本年度调走一名在职人员。</w:t>
      </w:r>
    </w:p>
    <w:p w14:paraId="01D6211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5.23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0.29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5.87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w:t>
      </w:r>
      <w:r>
        <w:rPr>
          <w:rFonts w:hint="eastAsia" w:ascii="TimesNewRoman" w:hAnsi="TimesNewRoman" w:eastAsia="仿宋_GB2312" w:cs="TimesNewRoman"/>
          <w:kern w:val="0"/>
          <w:sz w:val="32"/>
          <w:szCs w:val="32"/>
          <w:lang w:eastAsia="zh-CN"/>
        </w:rPr>
        <w:t>。</w:t>
      </w:r>
    </w:p>
    <w:p w14:paraId="6583D06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1.31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1.31</w:t>
      </w:r>
      <w:r>
        <w:rPr>
          <w:rFonts w:hint="eastAsia" w:ascii="TimesNewRoman" w:hAnsi="TimesNewRoman" w:eastAsia="仿宋_GB2312" w:cs="TimesNewRoman"/>
          <w:kern w:val="0"/>
          <w:sz w:val="32"/>
          <w:szCs w:val="32"/>
        </w:rPr>
        <w:t>万元，增长原因主要是</w:t>
      </w:r>
      <w:r>
        <w:rPr>
          <w:rFonts w:hint="eastAsia" w:ascii="TimesNewRoman" w:hAnsi="TimesNewRoman" w:eastAsia="仿宋_GB2312" w:cs="TimesNewRoman"/>
          <w:kern w:val="0"/>
          <w:sz w:val="32"/>
          <w:szCs w:val="32"/>
          <w:lang w:val="en-US" w:eastAsia="zh-CN"/>
        </w:rPr>
        <w:t>提租补贴为本年度新纳入预算科目。</w:t>
      </w:r>
    </w:p>
    <w:p w14:paraId="242E89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2.18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2.18</w:t>
      </w:r>
      <w:r>
        <w:rPr>
          <w:rFonts w:hint="eastAsia" w:ascii="TimesNewRoman" w:hAnsi="TimesNewRoman" w:eastAsia="仿宋_GB2312" w:cs="TimesNewRoman"/>
          <w:kern w:val="0"/>
          <w:sz w:val="32"/>
          <w:szCs w:val="32"/>
        </w:rPr>
        <w:t>万元，增长原因主要是</w:t>
      </w:r>
      <w:r>
        <w:rPr>
          <w:rFonts w:hint="eastAsia" w:ascii="TimesNewRoman" w:hAnsi="TimesNewRoman" w:eastAsia="仿宋_GB2312" w:cs="TimesNewRoman"/>
          <w:kern w:val="0"/>
          <w:sz w:val="32"/>
          <w:szCs w:val="32"/>
          <w:lang w:val="en-US" w:eastAsia="zh-CN"/>
        </w:rPr>
        <w:t>购房补贴为本年度新纳入预算项</w:t>
      </w:r>
      <w:r>
        <w:rPr>
          <w:rFonts w:hint="eastAsia" w:ascii="TimesNewRoman" w:hAnsi="TimesNewRoman" w:eastAsia="仿宋_GB2312" w:cs="TimesNewRoman"/>
          <w:kern w:val="0"/>
          <w:sz w:val="32"/>
          <w:szCs w:val="32"/>
        </w:rPr>
        <w:t>。</w:t>
      </w:r>
    </w:p>
    <w:p w14:paraId="207FB88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79625CD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50.01</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46.41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3.60</w:t>
      </w:r>
      <w:r>
        <w:rPr>
          <w:rFonts w:hint="eastAsia" w:ascii="TimesNewRoman" w:hAnsi="TimesNewRoman" w:eastAsia="仿宋_GB2312" w:cs="TimesNewRoman"/>
          <w:kern w:val="0"/>
          <w:sz w:val="32"/>
          <w:szCs w:val="32"/>
        </w:rPr>
        <w:t>万元。</w:t>
      </w:r>
    </w:p>
    <w:p w14:paraId="49A9ACA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46.41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工会经费、福利费、住房公积金、对其他个人和家庭的补助支出。</w:t>
      </w:r>
    </w:p>
    <w:p w14:paraId="2FBAB97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3.60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主要包括：其他商品服务支出。</w:t>
      </w:r>
    </w:p>
    <w:p w14:paraId="4CE6020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1CB5FC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3F6247E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45C6F4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2AA24F0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55A3AD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无变化</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3A036C4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0D3BFC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26026D3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450B96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2024年没有安排政府购买服务支出。</w:t>
      </w:r>
    </w:p>
    <w:p w14:paraId="58F1A28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092425F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CCDF6D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1、“国际消费者权益日经费及业务经费”项目。</w:t>
      </w:r>
    </w:p>
    <w:p w14:paraId="6CADDAB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hAnsi="楷体" w:eastAsia="仿宋_GB2312"/>
          <w:sz w:val="32"/>
          <w:szCs w:val="32"/>
        </w:rPr>
        <w:t>在本行政区域内履行法律、法规、规章赋予消费者协会的职责</w:t>
      </w:r>
      <w:r>
        <w:rPr>
          <w:rFonts w:hint="eastAsia" w:ascii="仿宋_GB2312" w:hAnsi="楷体" w:eastAsia="仿宋_GB2312"/>
          <w:sz w:val="32"/>
          <w:szCs w:val="32"/>
          <w:lang w:eastAsia="zh-CN"/>
        </w:rPr>
        <w:t>。</w:t>
      </w:r>
    </w:p>
    <w:p w14:paraId="00FB93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p>
    <w:p w14:paraId="5BF9B0E4">
      <w:p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 xml:space="preserve">①《中华人民共和国消费者权益保护法》第三十七条规定消费者协会履行的八项公益性职责，第2款“各级人民政府对消费者协会履行职责应当予以必要的经费等支持。”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安徽省消费者权益保护条例》第四十六条规定了消费者权益保护委员会依法履行的十项公益性职责。第四十五条“县级以上人民政府应当为消费者权益保护委员会办事机构配备必要人员；消费者权益保护委员会履行法定职责所需经费由同级财</w:t>
      </w:r>
      <w:r>
        <w:rPr>
          <w:rFonts w:hint="eastAsia" w:ascii="仿宋_GB2312" w:hAnsi="楷体" w:eastAsia="仿宋_GB2312" w:cs="Times New Roman"/>
          <w:sz w:val="32"/>
          <w:szCs w:val="32"/>
        </w:rPr>
        <w:t>政予以保障。</w:t>
      </w:r>
      <w:r>
        <w:rPr>
          <w:rFonts w:hint="eastAsia" w:ascii="仿宋_GB2312" w:hAnsi="楷体" w:eastAsia="仿宋_GB2312"/>
          <w:sz w:val="32"/>
          <w:szCs w:val="32"/>
        </w:rPr>
        <w:t xml:space="preserve"> ”                                                                                                                                                                                                                  ③市人民政府文件：淮政办[2017]19号《淮北市人民政府办公室关于印发淮北市2017年3</w:t>
      </w:r>
      <w:r>
        <w:rPr>
          <w:rFonts w:hint="eastAsia" w:ascii="仿宋_GB2312" w:hAnsi="楷体" w:eastAsia="仿宋_GB2312"/>
          <w:sz w:val="32"/>
          <w:szCs w:val="32"/>
          <w:lang w:val="en-US" w:eastAsia="zh-CN"/>
        </w:rPr>
        <w:t>.</w:t>
      </w:r>
      <w:r>
        <w:rPr>
          <w:rFonts w:hint="eastAsia" w:ascii="仿宋_GB2312" w:hAnsi="楷体" w:eastAsia="仿宋_GB2312"/>
          <w:sz w:val="32"/>
          <w:szCs w:val="32"/>
        </w:rPr>
        <w:t>15国际消费者权益日纪念活动实施方案的通知》</w:t>
      </w:r>
      <w:r>
        <w:rPr>
          <w:rFonts w:hint="eastAsia" w:ascii="TimesNewRoman" w:hAnsi="TimesNewRoman" w:eastAsia="仿宋_GB2312" w:cs="TimesNewRoman"/>
          <w:kern w:val="0"/>
          <w:sz w:val="32"/>
          <w:szCs w:val="32"/>
          <w:lang w:eastAsia="zh-CN"/>
        </w:rPr>
        <w:t>。</w:t>
      </w:r>
    </w:p>
    <w:p w14:paraId="460993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（3）实施主体。淮北市消费者权益保护委员会秘书处</w:t>
      </w:r>
    </w:p>
    <w:p w14:paraId="17DCE8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2024年1月1日至2024年12月31日</w:t>
      </w:r>
    </w:p>
    <w:p w14:paraId="103D9AC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1928F32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印刷费4.11万元，差旅费1.50万元，办公费1.00万元，公务用车运行维护费0.50万元，会议费0.20万元，委托业务费8.30万元，培训费0.30万元，其他商品和服务支出2.00万元。</w:t>
      </w:r>
    </w:p>
    <w:p w14:paraId="4E4532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4A759FB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组织全市年度3.15国际消费者权益日活动对商品和服务进行监督检查并调查评议组织放心消费创建活动提高消费者维权意识和自我保护能力营造诚信放心消费市场环境做到消费投诉处置率100％</w:t>
      </w:r>
      <w:r>
        <w:rPr>
          <w:rFonts w:hint="eastAsia" w:ascii="TimesNewRoman" w:hAnsi="TimesNewRoman" w:eastAsia="仿宋_GB2312" w:cs="TimesNewRoman"/>
          <w:kern w:val="0"/>
          <w:sz w:val="32"/>
          <w:szCs w:val="32"/>
          <w:lang w:eastAsia="zh-CN"/>
        </w:rPr>
        <w:t>。</w:t>
      </w:r>
    </w:p>
    <w:p w14:paraId="40773D1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784B2C4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组织全市年度3.15国际消费者权益日活动对商品和服务进行监督检查并调查评议组织放心消费创建活动提高消费者维权意识和自我保护能力营造诚信放心消费市场环境做到消费投诉处置率100％</w:t>
      </w:r>
      <w:r>
        <w:rPr>
          <w:rFonts w:hint="eastAsia" w:ascii="TimesNewRoman" w:hAnsi="TimesNewRoman" w:eastAsia="仿宋_GB2312" w:cs="TimesNewRoman"/>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7"/>
        <w:gridCol w:w="610"/>
        <w:gridCol w:w="715"/>
        <w:gridCol w:w="2889"/>
        <w:gridCol w:w="2001"/>
        <w:gridCol w:w="2574"/>
      </w:tblGrid>
      <w:tr w14:paraId="444A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4AD800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71E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33DB1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F5E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14:paraId="206EC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1D9D2DA2">
            <w:pPr>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14:paraId="18C62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2DC02853">
            <w:pPr>
              <w:jc w:val="center"/>
              <w:rPr>
                <w:rFonts w:hint="eastAsia" w:ascii="宋体" w:hAnsi="宋体" w:eastAsia="宋体" w:cs="宋体"/>
                <w:i w:val="0"/>
                <w:iCs w:val="0"/>
                <w:color w:val="000000"/>
                <w:sz w:val="18"/>
                <w:szCs w:val="18"/>
                <w:u w:val="none"/>
              </w:rPr>
            </w:pPr>
          </w:p>
        </w:tc>
      </w:tr>
      <w:tr w14:paraId="4F7B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3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24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国际消费者权益日经费及业务经费</w:t>
            </w:r>
          </w:p>
        </w:tc>
      </w:tr>
      <w:tr w14:paraId="4D4C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496F6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4F5B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452A2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4B7C1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淮北市消费者权益保护委员会秘书处</w:t>
            </w:r>
          </w:p>
        </w:tc>
      </w:tr>
      <w:tr w14:paraId="59A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161C1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124F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40E1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7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5AC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598F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54BC3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AA1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17.91 </w:t>
            </w:r>
          </w:p>
        </w:tc>
      </w:tr>
      <w:tr w14:paraId="5E0C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23A5B8B6">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C707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9E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17.91 </w:t>
            </w:r>
          </w:p>
        </w:tc>
      </w:tr>
      <w:tr w14:paraId="458E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3F8EE5EB">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AA6E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F2F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1A3A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0EC0C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D29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组织全市年度3.15国际消费者权益日活动对商品和服务进行监督检查并调查评议组织放心消费创建活动提高消费者维权意识和自我保护能力营造诚信放心消费市场环境做到消费投诉处置率100％。</w:t>
            </w:r>
          </w:p>
        </w:tc>
      </w:tr>
      <w:tr w14:paraId="3A5B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78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7D71C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95ED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503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A9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D11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D50C3">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57B5F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vMerge w:val="restart"/>
            <w:tcBorders>
              <w:top w:val="single" w:color="000000" w:sz="4" w:space="0"/>
              <w:left w:val="single" w:color="000000" w:sz="4" w:space="0"/>
              <w:bottom w:val="single" w:color="000000" w:sz="4" w:space="0"/>
              <w:right w:val="nil"/>
            </w:tcBorders>
            <w:shd w:val="clear" w:color="auto" w:fill="auto"/>
            <w:vAlign w:val="center"/>
          </w:tcPr>
          <w:p w14:paraId="1EEC6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FBF8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对商品服务调查评议数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FB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14:paraId="6A86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2ADD">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3A39D140">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10CFD7F6">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E348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举办3.15国际消费者权益日活动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F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1E1E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8EB89">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138C793">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468449B7">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C063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引导建立线下7日无理由退换货单位数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4B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≥20家</w:t>
            </w:r>
          </w:p>
        </w:tc>
      </w:tr>
      <w:tr w14:paraId="5AE0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26A1">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F070388">
            <w:pPr>
              <w:jc w:val="center"/>
              <w:rPr>
                <w:rFonts w:hint="eastAsia" w:ascii="宋体" w:hAnsi="宋体" w:eastAsia="宋体" w:cs="宋体"/>
                <w:i w:val="0"/>
                <w:iCs w:val="0"/>
                <w:color w:val="000000"/>
                <w:sz w:val="20"/>
                <w:szCs w:val="20"/>
                <w:u w:val="none"/>
              </w:rPr>
            </w:pPr>
          </w:p>
        </w:tc>
        <w:tc>
          <w:tcPr>
            <w:tcW w:w="680" w:type="pct"/>
            <w:gridSpan w:val="2"/>
            <w:vMerge w:val="continue"/>
            <w:tcBorders>
              <w:top w:val="single" w:color="000000" w:sz="4" w:space="0"/>
              <w:left w:val="single" w:color="000000" w:sz="4" w:space="0"/>
              <w:bottom w:val="single" w:color="000000" w:sz="4" w:space="0"/>
              <w:right w:val="nil"/>
            </w:tcBorders>
            <w:shd w:val="clear" w:color="auto" w:fill="auto"/>
            <w:vAlign w:val="center"/>
          </w:tcPr>
          <w:p w14:paraId="2FF1F7D4">
            <w:pPr>
              <w:jc w:val="center"/>
              <w:rPr>
                <w:rFonts w:hint="eastAsia" w:ascii="宋体" w:hAnsi="宋体" w:eastAsia="宋体" w:cs="宋体"/>
                <w:i w:val="0"/>
                <w:iCs w:val="0"/>
                <w:color w:val="000000"/>
                <w:sz w:val="20"/>
                <w:szCs w:val="20"/>
                <w:u w:val="none"/>
              </w:rPr>
            </w:pP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6883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评获市级放心消费创建示范单位数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C7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≥20家</w:t>
            </w:r>
          </w:p>
        </w:tc>
      </w:tr>
      <w:tr w14:paraId="0F43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39A8">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6D852FB3">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316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531E2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放心消费创建进乡村覆盖率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5F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≥90百分比</w:t>
            </w:r>
          </w:p>
        </w:tc>
      </w:tr>
      <w:tr w14:paraId="3E6D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766B">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6A86003C">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CCAD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0B7A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消费纠纷及时处理率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3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≥100百分比</w:t>
            </w:r>
          </w:p>
        </w:tc>
      </w:tr>
      <w:tr w14:paraId="5A9E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6409">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10C17A7">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A73C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5F84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支出准确、科目合理，符合预算要求</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F9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≤17.91万元</w:t>
            </w:r>
          </w:p>
        </w:tc>
      </w:tr>
      <w:tr w14:paraId="74B6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E344">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03448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2BAD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61F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进一步规范消费市场经营秩序</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70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3AE1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C773">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E0E7108">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FC1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679D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进一步提高群众消费维权意识</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2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2DC6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F79C">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2203434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4DBD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89F5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进一步提升引导诚信放心消费市场环境</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22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11C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0D4B">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6668AF21">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C8C4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6993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消费者自我保护意识及能力纠纷处理及商品服务监督水平</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60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2DD0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0302">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463BB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CAB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902D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群众消费纠纷投诉处理办满意度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B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≥98百分比</w:t>
            </w:r>
          </w:p>
        </w:tc>
      </w:tr>
    </w:tbl>
    <w:p w14:paraId="48F298AD">
      <w:pPr>
        <w:ind w:firstLine="420" w:firstLineChars="200"/>
      </w:pPr>
    </w:p>
    <w:p w14:paraId="0FC6F720">
      <w:pPr>
        <w:ind w:firstLine="420" w:firstLineChars="200"/>
      </w:pPr>
    </w:p>
    <w:p w14:paraId="37691BC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07B1446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55BA111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51E60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729C757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620AB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79DAE7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44CAD4D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10C613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淮北市消费者权益保护委员会秘书处</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17.91</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1EAD3AD9">
      <w:pPr>
        <w:pStyle w:val="4"/>
        <w:adjustRightInd w:val="0"/>
        <w:snapToGrid w:val="0"/>
        <w:spacing w:line="560" w:lineRule="exact"/>
        <w:jc w:val="center"/>
        <w:rPr>
          <w:rFonts w:ascii="TimesNewRoman" w:hAnsi="TimesNewRoman" w:eastAsia="黑体" w:cs="TimesNewRoman"/>
          <w:bCs/>
          <w:sz w:val="36"/>
          <w:szCs w:val="36"/>
        </w:rPr>
      </w:pPr>
    </w:p>
    <w:p w14:paraId="76B140C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991D239"/>
    <w:p w14:paraId="2A0BC5A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8088AA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858377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E9C5FB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3642DBD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6FDF16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F64A00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5CA73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E555A2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D34BC5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7713F3"/>
    <w:p w14:paraId="418D5576"/>
    <w:p w14:paraId="114E433D"/>
    <w:p w14:paraId="7F978E78"/>
    <w:p w14:paraId="4EE6D7F2"/>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3E49AD-6FDF-4F31-9397-56B22C8E17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embedRegular r:id="rId2" w:fontKey="{A5FE3673-D3DF-43D2-BAAF-93407C507D12}"/>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embedRegular r:id="rId3" w:fontKey="{98D62CEB-BC22-4069-8C8A-4D5BDB7DA62D}"/>
  </w:font>
  <w:font w:name="仿宋_GB2312">
    <w:panose1 w:val="02010609030101010101"/>
    <w:charset w:val="86"/>
    <w:family w:val="modern"/>
    <w:pitch w:val="default"/>
    <w:sig w:usb0="00000001" w:usb1="080E0000" w:usb2="00000000" w:usb3="00000000" w:csb0="00040000" w:csb1="00000000"/>
    <w:embedRegular r:id="rId4" w:fontKey="{4CCB950E-4556-478E-A82A-3F837A79F51F}"/>
  </w:font>
  <w:font w:name="仿宋">
    <w:panose1 w:val="02010609060101010101"/>
    <w:charset w:val="86"/>
    <w:family w:val="auto"/>
    <w:pitch w:val="default"/>
    <w:sig w:usb0="800002BF" w:usb1="38CF7CFA" w:usb2="00000016" w:usb3="00000000" w:csb0="00040001" w:csb1="00000000"/>
    <w:embedRegular r:id="rId5" w:fontKey="{51F56FE4-5809-4F1E-86C3-85AD0E2A3DFE}"/>
  </w:font>
  <w:font w:name="楷体_GB2312">
    <w:panose1 w:val="02010609030101010101"/>
    <w:charset w:val="86"/>
    <w:family w:val="modern"/>
    <w:pitch w:val="default"/>
    <w:sig w:usb0="00000001" w:usb1="080E0000" w:usb2="00000000" w:usb3="00000000" w:csb0="00040000" w:csb1="00000000"/>
    <w:embedRegular r:id="rId6" w:fontKey="{8405C1E5-E183-4343-8A2B-E34251295454}"/>
  </w:font>
  <w:font w:name="楷体">
    <w:panose1 w:val="02010609060101010101"/>
    <w:charset w:val="86"/>
    <w:family w:val="auto"/>
    <w:pitch w:val="default"/>
    <w:sig w:usb0="800002BF" w:usb1="38CF7CFA" w:usb2="00000016" w:usb3="00000000" w:csb0="00040001" w:csb1="00000000"/>
    <w:embedRegular r:id="rId7" w:fontKey="{E87D1077-4E23-45F6-8595-06EB0453D1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mZkNDU2YTUwNWM3NjI1YmRiYzZmYTIwNDAzMjE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39447DF"/>
    <w:rsid w:val="0A224859"/>
    <w:rsid w:val="100611EC"/>
    <w:rsid w:val="13105A94"/>
    <w:rsid w:val="147A3EAD"/>
    <w:rsid w:val="1D48052B"/>
    <w:rsid w:val="1ED032A3"/>
    <w:rsid w:val="25AE770A"/>
    <w:rsid w:val="2D303048"/>
    <w:rsid w:val="2DFC3D52"/>
    <w:rsid w:val="2FA86D99"/>
    <w:rsid w:val="344506A2"/>
    <w:rsid w:val="34531B05"/>
    <w:rsid w:val="378700C7"/>
    <w:rsid w:val="3BF20F77"/>
    <w:rsid w:val="41A070BB"/>
    <w:rsid w:val="42901149"/>
    <w:rsid w:val="45D83D00"/>
    <w:rsid w:val="46F11A71"/>
    <w:rsid w:val="4D3E6C2C"/>
    <w:rsid w:val="4E224389"/>
    <w:rsid w:val="56586573"/>
    <w:rsid w:val="5CAB4F21"/>
    <w:rsid w:val="5E2A1B52"/>
    <w:rsid w:val="64FF4E59"/>
    <w:rsid w:val="69395378"/>
    <w:rsid w:val="6A065BA1"/>
    <w:rsid w:val="6CF673E2"/>
    <w:rsid w:val="71F23C94"/>
    <w:rsid w:val="72D03AEC"/>
    <w:rsid w:val="73B45EF5"/>
    <w:rsid w:val="749156D2"/>
    <w:rsid w:val="76B61368"/>
    <w:rsid w:val="777C355C"/>
    <w:rsid w:val="79D479D9"/>
    <w:rsid w:val="7A621FBB"/>
    <w:rsid w:val="7D083FA0"/>
    <w:rsid w:val="7E1B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7980</Words>
  <Characters>8700</Characters>
  <Lines>46</Lines>
  <Paragraphs>13</Paragraphs>
  <TotalTime>12</TotalTime>
  <ScaleCrop>false</ScaleCrop>
  <LinksUpToDate>false</LinksUpToDate>
  <CharactersWithSpaces>9159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小半</cp:lastModifiedBy>
  <dcterms:modified xsi:type="dcterms:W3CDTF">2024-12-19T02:41:47Z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8B0BAC5EB3E84CE2A335569D62EA8242_13</vt:lpwstr>
  </property>
</Properties>
</file>