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D8C80">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6EB40F7"/>
    <w:p w14:paraId="550FFE4F"/>
    <w:p w14:paraId="2FBA8878"/>
    <w:p w14:paraId="5073BFB5"/>
    <w:p w14:paraId="29AC97B8"/>
    <w:p w14:paraId="016F89A7"/>
    <w:p w14:paraId="600B6F72"/>
    <w:p w14:paraId="1787A7DE"/>
    <w:p w14:paraId="1723996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特种设备监督检验中心</w:t>
      </w:r>
      <w:r>
        <w:rPr>
          <w:rFonts w:hint="eastAsia" w:ascii="TimesNewRoman" w:hAnsi="TimesNewRoman" w:eastAsia="华文中宋" w:cs="TimesNewRoman"/>
          <w:b/>
          <w:sz w:val="44"/>
          <w:szCs w:val="44"/>
        </w:rPr>
        <w:t>2024年</w:t>
      </w:r>
    </w:p>
    <w:p w14:paraId="292CC5AB">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634D68EE"/>
    <w:p w14:paraId="56B22F18"/>
    <w:p w14:paraId="7DE79CD3"/>
    <w:p w14:paraId="59D1D0F0"/>
    <w:p w14:paraId="6DAA5154"/>
    <w:p w14:paraId="3EE987DF"/>
    <w:p w14:paraId="05D7F90E"/>
    <w:p w14:paraId="76141EC3"/>
    <w:p w14:paraId="45BA9171"/>
    <w:p w14:paraId="42F15E06"/>
    <w:p w14:paraId="4EB2D9CC"/>
    <w:p w14:paraId="301B2475"/>
    <w:p w14:paraId="4B73AB02"/>
    <w:p w14:paraId="52BCEAAE"/>
    <w:p w14:paraId="1A55961F"/>
    <w:p w14:paraId="2784AA83"/>
    <w:p w14:paraId="1515ABCA"/>
    <w:p w14:paraId="25ED1E05"/>
    <w:p w14:paraId="122609B6"/>
    <w:p w14:paraId="7893C994"/>
    <w:p w14:paraId="128FCE79"/>
    <w:p w14:paraId="1BEA89FD"/>
    <w:p w14:paraId="4D47798B">
      <w:pPr>
        <w:pStyle w:val="4"/>
        <w:adjustRightInd w:val="0"/>
        <w:snapToGrid w:val="0"/>
        <w:spacing w:line="560" w:lineRule="exact"/>
        <w:jc w:val="center"/>
        <w:rPr>
          <w:rFonts w:ascii="TimesNewRoman" w:hAnsi="TimesNewRoman" w:eastAsia="黑体" w:cs="TimesNewRoman"/>
          <w:bCs/>
          <w:sz w:val="44"/>
          <w:szCs w:val="44"/>
        </w:rPr>
      </w:pPr>
    </w:p>
    <w:p w14:paraId="76EF964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A71BE6E"/>
    <w:p w14:paraId="208723B5"/>
    <w:p w14:paraId="23E614CE">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56B748F"/>
    <w:p w14:paraId="1776DD6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1130811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64A1DA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14C5DD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年度主要工作任务</w:t>
      </w:r>
    </w:p>
    <w:p w14:paraId="504125E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6CE6512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年收支总表</w:t>
      </w:r>
    </w:p>
    <w:p w14:paraId="57E1D58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年收入总表</w:t>
      </w:r>
    </w:p>
    <w:p w14:paraId="5C3B2B6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年支出总表</w:t>
      </w:r>
    </w:p>
    <w:p w14:paraId="7480070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年财政拨款收支总表</w:t>
      </w:r>
    </w:p>
    <w:p w14:paraId="0940E1E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年一般公共预算支出表</w:t>
      </w:r>
    </w:p>
    <w:p w14:paraId="266A649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年一般公共预算基本支出表</w:t>
      </w:r>
    </w:p>
    <w:p w14:paraId="0422E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年政府性基金预算支出表</w:t>
      </w:r>
    </w:p>
    <w:p w14:paraId="3B8989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年国有资本经营预算支出表</w:t>
      </w:r>
    </w:p>
    <w:p w14:paraId="46EF32B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年项目支出表</w:t>
      </w:r>
    </w:p>
    <w:p w14:paraId="16857F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年政府采购支出表</w:t>
      </w:r>
    </w:p>
    <w:p w14:paraId="4EE7EB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年政府购买服务支出表</w:t>
      </w:r>
    </w:p>
    <w:p w14:paraId="2CD9B80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val="en-US" w:eastAsia="zh-CN"/>
        </w:rPr>
        <w:t>2024</w:t>
      </w:r>
      <w:r>
        <w:rPr>
          <w:rFonts w:hint="eastAsia" w:ascii="TimesNewRoman" w:hAnsi="TimesNewRoman" w:eastAsia="仿宋_GB2312" w:cs="TimesNewRoman"/>
          <w:b/>
          <w:sz w:val="32"/>
          <w:szCs w:val="32"/>
        </w:rPr>
        <w:t>年部门预算情况说明</w:t>
      </w:r>
    </w:p>
    <w:p w14:paraId="19E2B8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年收支总表的说明</w:t>
      </w:r>
    </w:p>
    <w:p w14:paraId="5B65D6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年收入总表的说明</w:t>
      </w:r>
    </w:p>
    <w:p w14:paraId="79EC3F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年支出总表的说明</w:t>
      </w:r>
    </w:p>
    <w:p w14:paraId="5BC1A62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年财政拨款收支总表的说明</w:t>
      </w:r>
    </w:p>
    <w:p w14:paraId="5A67FC7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年一般公共预算支出表的说明</w:t>
      </w:r>
    </w:p>
    <w:p w14:paraId="54AF8C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年一般公共预算基本支出表的说明</w:t>
      </w:r>
    </w:p>
    <w:p w14:paraId="457A14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年政府性基金预算支出表的说明</w:t>
      </w:r>
    </w:p>
    <w:p w14:paraId="04410B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年国有资本经营预算支出表的说明</w:t>
      </w:r>
    </w:p>
    <w:p w14:paraId="711855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年项目支出表的说明</w:t>
      </w:r>
    </w:p>
    <w:p w14:paraId="35EDB20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年政府采购支出表的说明</w:t>
      </w:r>
    </w:p>
    <w:p w14:paraId="536D02A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年政府购买服务支出表的说明</w:t>
      </w:r>
    </w:p>
    <w:p w14:paraId="4F47E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48C745A8">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04693C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613CDC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年部门预算纳入绩效考评项目表</w:t>
      </w:r>
    </w:p>
    <w:p w14:paraId="6E0F1F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2、淮北市特种设备监督检验中心202</w:t>
      </w:r>
      <w:r>
        <w:rPr>
          <w:rFonts w:hint="eastAsia" w:ascii="TimesNewRoman" w:hAnsi="TimesNewRoman" w:eastAsia="仿宋_GB2312" w:cs="TimesNewRoman"/>
          <w:bCs/>
          <w:sz w:val="32"/>
          <w:szCs w:val="32"/>
          <w:lang w:val="en-US" w:eastAsia="zh-CN"/>
        </w:rPr>
        <w:t>4</w:t>
      </w:r>
      <w:r>
        <w:rPr>
          <w:rFonts w:hint="eastAsia" w:ascii="TimesNewRoman" w:hAnsi="TimesNewRoman" w:eastAsia="仿宋_GB2312" w:cs="TimesNewRoman"/>
          <w:bCs/>
          <w:sz w:val="32"/>
          <w:szCs w:val="32"/>
        </w:rPr>
        <w:t>年部门预算专项资金管理清单（专栏公开）</w:t>
      </w:r>
    </w:p>
    <w:p w14:paraId="3A3996ED">
      <w:pPr>
        <w:pStyle w:val="4"/>
        <w:adjustRightInd w:val="0"/>
        <w:snapToGrid w:val="0"/>
        <w:spacing w:line="560" w:lineRule="exact"/>
        <w:jc w:val="center"/>
        <w:rPr>
          <w:rFonts w:hint="eastAsia" w:ascii="TimesNewRoman" w:hAnsi="TimesNewRoman" w:eastAsia="黑体" w:cs="TimesNewRoman"/>
          <w:bCs/>
          <w:sz w:val="36"/>
          <w:szCs w:val="36"/>
        </w:rPr>
      </w:pPr>
    </w:p>
    <w:p w14:paraId="095C49B7">
      <w:pPr>
        <w:pStyle w:val="4"/>
        <w:adjustRightInd w:val="0"/>
        <w:snapToGrid w:val="0"/>
        <w:spacing w:line="560" w:lineRule="exact"/>
        <w:jc w:val="center"/>
        <w:rPr>
          <w:rFonts w:hint="eastAsia" w:ascii="TimesNewRoman" w:hAnsi="TimesNewRoman" w:eastAsia="黑体" w:cs="TimesNewRoman"/>
          <w:bCs/>
          <w:sz w:val="36"/>
          <w:szCs w:val="36"/>
        </w:rPr>
      </w:pPr>
    </w:p>
    <w:p w14:paraId="1EEF965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5C376D36"/>
    <w:p w14:paraId="48DBF3A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3067D50B">
      <w:pPr>
        <w:ind w:left="629" w:firstLine="640" w:firstLineChars="200"/>
        <w:rPr>
          <w:rFonts w:ascii="仿宋_GB2312" w:hAnsi="宋体" w:eastAsia="仿宋_GB2312" w:cs="仿宋"/>
          <w:sz w:val="32"/>
          <w:szCs w:val="32"/>
        </w:rPr>
      </w:pPr>
      <w:r>
        <w:rPr>
          <w:rFonts w:hint="eastAsia" w:ascii="仿宋_GB2312" w:hAnsi="宋体" w:eastAsia="仿宋_GB2312" w:cs="Times New Roman"/>
          <w:sz w:val="32"/>
          <w:szCs w:val="32"/>
        </w:rPr>
        <w:t>淮北市特种设备监督检验中心是经</w:t>
      </w:r>
      <w:r>
        <w:rPr>
          <w:rFonts w:hint="eastAsia" w:ascii="仿宋_GB2312" w:hAnsi="宋体" w:eastAsia="仿宋_GB2312" w:cs="仿宋"/>
          <w:sz w:val="32"/>
          <w:szCs w:val="32"/>
        </w:rPr>
        <w:t>安徽省机构编制委员会批准成立，隶属淮北市市场监督管理局领导，是淮北市特种设备综合检验检测机构</w:t>
      </w:r>
      <w:r>
        <w:rPr>
          <w:rFonts w:hint="eastAsia" w:ascii="仿宋_GB2312" w:hAnsi="宋体" w:eastAsia="仿宋_GB2312" w:cs="Times New Roman"/>
          <w:sz w:val="32"/>
          <w:szCs w:val="32"/>
        </w:rPr>
        <w:t>。事业单位，</w:t>
      </w:r>
      <w:r>
        <w:rPr>
          <w:rFonts w:hint="eastAsia" w:ascii="仿宋_GB2312" w:hAnsi="宋体" w:eastAsia="仿宋_GB2312" w:cs="宋体"/>
          <w:kern w:val="0"/>
          <w:sz w:val="32"/>
          <w:szCs w:val="32"/>
        </w:rPr>
        <w:t>财务独立核算，执行政府会计制度，</w:t>
      </w:r>
      <w:r>
        <w:rPr>
          <w:rFonts w:hint="eastAsia" w:ascii="仿宋_GB2312" w:hAnsi="宋体" w:eastAsia="仿宋_GB2312" w:cs="Times New Roman"/>
          <w:sz w:val="32"/>
          <w:szCs w:val="32"/>
        </w:rPr>
        <w:t>单位定编人数14人，实有人数</w:t>
      </w:r>
      <w:r>
        <w:rPr>
          <w:rFonts w:hint="eastAsia" w:ascii="仿宋_GB2312" w:hAnsi="宋体" w:eastAsia="仿宋_GB2312" w:cs="Times New Roman"/>
          <w:sz w:val="32"/>
          <w:szCs w:val="32"/>
          <w:lang w:val="en-US" w:eastAsia="zh-CN"/>
        </w:rPr>
        <w:t>27</w:t>
      </w:r>
      <w:r>
        <w:rPr>
          <w:rFonts w:hint="eastAsia" w:ascii="仿宋_GB2312" w:hAnsi="宋体" w:eastAsia="仿宋_GB2312" w:cs="Times New Roman"/>
          <w:sz w:val="32"/>
          <w:szCs w:val="32"/>
        </w:rPr>
        <w:t>人。主要任务是从事</w:t>
      </w:r>
      <w:r>
        <w:rPr>
          <w:rFonts w:hint="eastAsia" w:ascii="仿宋_GB2312" w:hAnsi="宋体" w:eastAsia="仿宋_GB2312" w:cs="仿宋"/>
          <w:sz w:val="32"/>
          <w:szCs w:val="32"/>
        </w:rPr>
        <w:t>锅炉、压力容器、压力管道、电梯、起重机械、场（厂）内机动车辆的监督检验、定期检验及仲裁检验；安全阀定期校验；特种设备作业人员考试。</w:t>
      </w:r>
    </w:p>
    <w:p w14:paraId="0D0B061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4DD1B2E0">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仿宋_GB2312" w:eastAsia="仿宋_GB2312"/>
          <w:sz w:val="32"/>
          <w:szCs w:val="32"/>
        </w:rPr>
        <w:t>淮北市特种设备监督检验中心</w:t>
      </w:r>
      <w:r>
        <w:rPr>
          <w:rFonts w:hint="eastAsia" w:ascii="TimesNewRoman" w:hAnsi="TimesNewRoman" w:eastAsia="仿宋_GB2312" w:cs="TimesNewRoman"/>
          <w:sz w:val="32"/>
          <w:szCs w:val="32"/>
          <w:lang w:val="en-US" w:eastAsia="zh-CN"/>
        </w:rPr>
        <w:t>2024</w:t>
      </w:r>
      <w:r>
        <w:rPr>
          <w:rFonts w:hint="eastAsia" w:ascii="TimesNewRoman" w:hAnsi="TimesNewRoman" w:eastAsia="仿宋_GB2312" w:cs="TimesNewRoman"/>
          <w:sz w:val="32"/>
          <w:szCs w:val="32"/>
        </w:rPr>
        <w:t>年度部门预算仅包括部门预算，无其他下属单位预算。</w:t>
      </w:r>
    </w:p>
    <w:p w14:paraId="45D3655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43E290BF">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（一）完成</w:t>
      </w:r>
      <w:r>
        <w:rPr>
          <w:rFonts w:hint="eastAsia" w:ascii="TimesNewRoman" w:hAnsi="TimesNewRoman" w:eastAsia="仿宋_GB2312" w:cs="TimesNewRoman"/>
          <w:bCs/>
          <w:sz w:val="32"/>
          <w:szCs w:val="32"/>
          <w:lang w:val="en-US" w:eastAsia="zh-CN"/>
        </w:rPr>
        <w:t>2024</w:t>
      </w:r>
      <w:r>
        <w:rPr>
          <w:rFonts w:hint="eastAsia" w:ascii="TimesNewRoman" w:hAnsi="TimesNewRoman" w:eastAsia="仿宋_GB2312" w:cs="TimesNewRoman"/>
          <w:bCs/>
          <w:sz w:val="32"/>
          <w:szCs w:val="32"/>
        </w:rPr>
        <w:t>年度特种设备监督检验工作，保证无重大特种设备安全事故。</w:t>
      </w:r>
    </w:p>
    <w:p w14:paraId="21E04A78">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（二）完成</w:t>
      </w:r>
      <w:r>
        <w:rPr>
          <w:rFonts w:hint="eastAsia" w:ascii="TimesNewRoman" w:hAnsi="TimesNewRoman" w:eastAsia="仿宋_GB2312" w:cs="TimesNewRoman"/>
          <w:bCs/>
          <w:sz w:val="32"/>
          <w:szCs w:val="32"/>
          <w:lang w:val="en-US" w:eastAsia="zh-CN"/>
        </w:rPr>
        <w:t>本年度检验设备购置计划及检验人员培训取证计划</w:t>
      </w:r>
      <w:r>
        <w:rPr>
          <w:rFonts w:hint="eastAsia" w:ascii="TimesNewRoman" w:hAnsi="TimesNewRoman" w:eastAsia="仿宋_GB2312" w:cs="TimesNewRoman"/>
          <w:bCs/>
          <w:sz w:val="32"/>
          <w:szCs w:val="32"/>
        </w:rPr>
        <w:t>，进一步提高本部门特种设备检验能力。</w:t>
      </w:r>
    </w:p>
    <w:p w14:paraId="126CBFB0">
      <w:pPr>
        <w:pStyle w:val="4"/>
        <w:adjustRightInd w:val="0"/>
        <w:snapToGrid w:val="0"/>
        <w:spacing w:line="560" w:lineRule="exact"/>
        <w:ind w:firstLine="627" w:firstLineChars="196"/>
        <w:rPr>
          <w:rFonts w:ascii="TimesNewRoman" w:hAnsi="TimesNewRoman" w:eastAsia="仿宋_GB2312" w:cs="TimesNewRoman"/>
          <w:bCs/>
          <w:sz w:val="32"/>
          <w:szCs w:val="32"/>
        </w:rPr>
      </w:pPr>
    </w:p>
    <w:p w14:paraId="0620CF56"/>
    <w:p w14:paraId="64C9FC67">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2024年部门预算表</w:t>
      </w:r>
    </w:p>
    <w:p w14:paraId="3D32D665">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2EC8A69">
      <w:r>
        <w:t xml:space="preserve">                                        </w:t>
      </w:r>
    </w:p>
    <w:p w14:paraId="1020E77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4D1052B7"/>
    <w:p w14:paraId="14CC5A8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2F93212B">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仿宋_GB2312" w:hAnsi="仿宋" w:eastAsia="仿宋_GB2312"/>
          <w:sz w:val="32"/>
          <w:szCs w:val="32"/>
        </w:rPr>
        <w:t>淮北市特种设备监督检验中心</w:t>
      </w:r>
      <w:r>
        <w:rPr>
          <w:rFonts w:hint="eastAsia" w:ascii="TimesNewRoman" w:hAnsi="TimesNewRoman" w:eastAsia="仿宋_GB2312" w:cs="TimesNewRoman"/>
          <w:sz w:val="32"/>
          <w:szCs w:val="32"/>
        </w:rPr>
        <w:t>所有收入和支出均纳入部门预算管理。</w:t>
      </w:r>
      <w:r>
        <w:rPr>
          <w:rFonts w:hint="eastAsia" w:ascii="仿宋_GB2312" w:hAnsi="仿宋" w:eastAsia="仿宋_GB2312"/>
          <w:sz w:val="32"/>
          <w:szCs w:val="32"/>
        </w:rPr>
        <w:t>淮北市特种设备监督检验中心</w:t>
      </w:r>
      <w:r>
        <w:rPr>
          <w:rFonts w:hint="eastAsia" w:ascii="TimesNewRoman" w:hAnsi="TimesNewRoman" w:eastAsia="仿宋_GB2312" w:cs="TimesNewRoman"/>
          <w:sz w:val="32"/>
          <w:szCs w:val="32"/>
          <w:lang w:val="en-US" w:eastAsia="zh-CN"/>
        </w:rPr>
        <w:t>2024</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937.51</w:t>
      </w:r>
      <w:r>
        <w:rPr>
          <w:rFonts w:hint="eastAsia" w:ascii="TimesNewRoman" w:hAnsi="TimesNewRoman" w:eastAsia="仿宋_GB2312" w:cs="TimesNewRoman"/>
          <w:sz w:val="32"/>
          <w:szCs w:val="32"/>
        </w:rPr>
        <w:t>万元，全部属于一般公共预算拨款收入，支出包括：一般公共服务支出、社会保障和就业支出、卫生健康支出、住房保障支出。</w:t>
      </w:r>
    </w:p>
    <w:p w14:paraId="0689F75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4D7A50EC">
      <w:pPr>
        <w:ind w:firstLine="640" w:firstLineChars="200"/>
        <w:rPr>
          <w:rFonts w:ascii="TimesNewRoman" w:hAnsi="TimesNewRoman" w:eastAsia="仿宋_GB2312" w:cs="TimesNewRoman"/>
          <w:kern w:val="0"/>
          <w:sz w:val="32"/>
          <w:szCs w:val="32"/>
        </w:rPr>
      </w:pPr>
      <w:r>
        <w:rPr>
          <w:rFonts w:hint="eastAsia" w:ascii="仿宋_GB2312" w:hAnsi="仿宋" w:eastAsia="仿宋_GB2312" w:cs="Times New Roman"/>
          <w:sz w:val="32"/>
          <w:szCs w:val="32"/>
        </w:rPr>
        <w:t>淮北市特种设备监督检验中心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年收入</w:t>
      </w:r>
      <w:r>
        <w:rPr>
          <w:rFonts w:hint="eastAsia" w:ascii="TimesNewRoman" w:hAnsi="TimesNewRoman" w:eastAsia="仿宋_GB2312" w:cs="TimesNewRoman"/>
          <w:kern w:val="0"/>
          <w:sz w:val="32"/>
          <w:szCs w:val="32"/>
          <w:lang w:val="en-US" w:eastAsia="zh-CN"/>
        </w:rPr>
        <w:t>全部是一般公共</w:t>
      </w:r>
      <w:r>
        <w:rPr>
          <w:rFonts w:hint="eastAsia" w:ascii="TimesNewRoman" w:hAnsi="TimesNewRoman" w:eastAsia="仿宋_GB2312" w:cs="TimesNewRoman"/>
          <w:kern w:val="0"/>
          <w:sz w:val="32"/>
          <w:szCs w:val="32"/>
        </w:rPr>
        <w:t>预算</w:t>
      </w:r>
      <w:r>
        <w:rPr>
          <w:rFonts w:hint="eastAsia" w:ascii="TimesNewRoman" w:hAnsi="TimesNewRoman" w:eastAsia="仿宋_GB2312" w:cs="TimesNewRoman"/>
          <w:kern w:val="0"/>
          <w:sz w:val="32"/>
          <w:szCs w:val="32"/>
          <w:lang w:val="en-US" w:eastAsia="zh-CN"/>
        </w:rPr>
        <w:t>拨款收入937.51</w:t>
      </w:r>
      <w:r>
        <w:rPr>
          <w:rFonts w:hint="eastAsia" w:ascii="TimesNewRoman" w:hAnsi="TimesNewRoman" w:eastAsia="仿宋_GB2312" w:cs="TimesNewRoman"/>
          <w:kern w:val="0"/>
          <w:sz w:val="32"/>
          <w:szCs w:val="32"/>
        </w:rPr>
        <w:t>万元。</w:t>
      </w:r>
    </w:p>
    <w:p w14:paraId="4A75B87D">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937.51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937.51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w:t>
      </w:r>
      <w:r>
        <w:rPr>
          <w:rFonts w:hint="eastAsia" w:ascii="TimesNewRoman" w:hAnsi="TimesNewRoman" w:eastAsia="仿宋_GB2312" w:cs="TimesNewRoman"/>
          <w:kern w:val="0"/>
          <w:sz w:val="32"/>
          <w:szCs w:val="32"/>
          <w:lang w:val="en-US" w:eastAsia="zh-CN"/>
        </w:rPr>
        <w:t>减少77.79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下降7.66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电梯检验种类及检验周期的改变，导致相关机电类检验业务收入预期减少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p>
    <w:p w14:paraId="71D1A31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178120DB">
      <w:pPr>
        <w:ind w:firstLine="640" w:firstLineChars="200"/>
        <w:rPr>
          <w:rFonts w:ascii="TimesNewRoman" w:hAnsi="TimesNewRoman" w:eastAsia="仿宋_GB2312" w:cs="TimesNewRoman"/>
          <w:kern w:val="0"/>
          <w:sz w:val="32"/>
          <w:szCs w:val="32"/>
        </w:rPr>
      </w:pPr>
      <w:r>
        <w:rPr>
          <w:rFonts w:hint="eastAsia" w:ascii="仿宋_GB2312" w:hAnsi="仿宋" w:eastAsia="仿宋_GB2312" w:cs="Times New Roman"/>
          <w:sz w:val="32"/>
          <w:szCs w:val="32"/>
        </w:rPr>
        <w:t>淮北市特种设备监督检验中心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年支出预算</w:t>
      </w:r>
      <w:r>
        <w:rPr>
          <w:rFonts w:hint="eastAsia" w:ascii="TimesNewRoman" w:hAnsi="TimesNewRoman" w:eastAsia="仿宋_GB2312" w:cs="TimesNewRoman"/>
          <w:kern w:val="0"/>
          <w:sz w:val="32"/>
          <w:szCs w:val="32"/>
          <w:lang w:val="en-US" w:eastAsia="zh-CN"/>
        </w:rPr>
        <w:t>937.51</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减少77.79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下降7.66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相较于2023年，本年度无科研项目的投入，劳务费用减少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225.28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24.03</w:t>
      </w:r>
      <w:r>
        <w:rPr>
          <w:rFonts w:hint="eastAsia" w:ascii="TimesNewRoman" w:hAnsi="TimesNewRoman" w:eastAsia="仿宋_GB2312" w:cs="TimesNewRoman"/>
          <w:kern w:val="0"/>
          <w:sz w:val="32"/>
          <w:szCs w:val="32"/>
        </w:rPr>
        <w:t>%，主要用于保障</w:t>
      </w:r>
      <w:r>
        <w:rPr>
          <w:rFonts w:hint="eastAsia" w:ascii="TimesNewRoman" w:hAnsi="TimesNewRoman" w:eastAsia="仿宋_GB2312" w:cs="TimesNewRoman"/>
          <w:kern w:val="0"/>
          <w:sz w:val="32"/>
          <w:szCs w:val="32"/>
          <w:lang w:val="en-US" w:eastAsia="zh-CN"/>
        </w:rPr>
        <w:t>在编人员工资福利支出</w:t>
      </w:r>
      <w:r>
        <w:rPr>
          <w:rFonts w:hint="eastAsia" w:ascii="TimesNewRoman" w:hAnsi="TimesNewRoman" w:eastAsia="仿宋_GB2312" w:cs="TimesNewRoman"/>
          <w:kern w:val="0"/>
          <w:sz w:val="32"/>
          <w:szCs w:val="32"/>
        </w:rPr>
        <w:t>；项目支出</w:t>
      </w:r>
      <w:r>
        <w:rPr>
          <w:rFonts w:hint="eastAsia" w:ascii="TimesNewRoman" w:hAnsi="TimesNewRoman" w:eastAsia="仿宋_GB2312" w:cs="TimesNewRoman"/>
          <w:kern w:val="0"/>
          <w:sz w:val="32"/>
          <w:szCs w:val="32"/>
          <w:lang w:val="en-US" w:eastAsia="zh-CN"/>
        </w:rPr>
        <w:t>712.23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75.97</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保障机构正常运行</w:t>
      </w:r>
      <w:r>
        <w:rPr>
          <w:rFonts w:hint="eastAsia" w:ascii="TimesNewRoman" w:hAnsi="TimesNewRoman" w:eastAsia="仿宋_GB2312" w:cs="TimesNewRoman"/>
          <w:kern w:val="0"/>
          <w:sz w:val="32"/>
          <w:szCs w:val="32"/>
        </w:rPr>
        <w:t>，提高检验人员的技术水平和</w:t>
      </w:r>
      <w:r>
        <w:rPr>
          <w:rFonts w:hint="eastAsia" w:ascii="TimesNewRoman" w:hAnsi="TimesNewRoman" w:eastAsia="仿宋_GB2312" w:cs="TimesNewRoman"/>
          <w:kern w:val="0"/>
          <w:sz w:val="32"/>
          <w:szCs w:val="32"/>
          <w:lang w:val="en-US" w:eastAsia="zh-CN"/>
        </w:rPr>
        <w:t>保证</w:t>
      </w:r>
      <w:r>
        <w:rPr>
          <w:rFonts w:hint="eastAsia" w:ascii="TimesNewRoman" w:hAnsi="TimesNewRoman" w:eastAsia="仿宋_GB2312" w:cs="TimesNewRoman"/>
          <w:kern w:val="0"/>
          <w:sz w:val="32"/>
          <w:szCs w:val="32"/>
        </w:rPr>
        <w:t>检验</w:t>
      </w:r>
      <w:r>
        <w:rPr>
          <w:rFonts w:hint="eastAsia" w:ascii="TimesNewRoman" w:hAnsi="TimesNewRoman" w:eastAsia="仿宋_GB2312" w:cs="TimesNewRoman"/>
          <w:kern w:val="0"/>
          <w:sz w:val="32"/>
          <w:szCs w:val="32"/>
          <w:lang w:val="en-US" w:eastAsia="zh-CN"/>
        </w:rPr>
        <w:t>工作</w:t>
      </w:r>
      <w:r>
        <w:rPr>
          <w:rFonts w:hint="eastAsia" w:ascii="TimesNewRoman" w:hAnsi="TimesNewRoman" w:eastAsia="仿宋_GB2312" w:cs="TimesNewRoman"/>
          <w:kern w:val="0"/>
          <w:sz w:val="32"/>
          <w:szCs w:val="32"/>
        </w:rPr>
        <w:t>的正常</w:t>
      </w:r>
      <w:r>
        <w:rPr>
          <w:rFonts w:hint="eastAsia" w:ascii="TimesNewRoman" w:hAnsi="TimesNewRoman" w:eastAsia="仿宋_GB2312" w:cs="TimesNewRoman"/>
          <w:kern w:val="0"/>
          <w:sz w:val="32"/>
          <w:szCs w:val="32"/>
          <w:lang w:val="en-US" w:eastAsia="zh-CN"/>
        </w:rPr>
        <w:t>开展</w:t>
      </w:r>
      <w:r>
        <w:rPr>
          <w:rFonts w:hint="eastAsia" w:ascii="TimesNewRoman" w:hAnsi="TimesNewRoman" w:eastAsia="仿宋_GB2312" w:cs="TimesNewRoman"/>
          <w:kern w:val="0"/>
          <w:sz w:val="32"/>
          <w:szCs w:val="32"/>
        </w:rPr>
        <w:t>。</w:t>
      </w:r>
    </w:p>
    <w:p w14:paraId="399EFC3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115622A9">
      <w:pPr>
        <w:ind w:firstLine="640" w:firstLineChars="200"/>
        <w:rPr>
          <w:rFonts w:ascii="TimesNewRoman" w:hAnsi="TimesNewRoman" w:eastAsia="仿宋_GB2312" w:cs="TimesNewRoman"/>
          <w:kern w:val="0"/>
          <w:sz w:val="32"/>
          <w:szCs w:val="32"/>
        </w:rPr>
      </w:pPr>
      <w:r>
        <w:rPr>
          <w:rFonts w:hint="eastAsia" w:ascii="仿宋_GB2312" w:hAnsi="仿宋" w:eastAsia="仿宋_GB2312" w:cs="Times New Roman"/>
          <w:sz w:val="32"/>
          <w:szCs w:val="32"/>
        </w:rPr>
        <w:t>淮北市特种设备监督检验中心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年财政拨款收支预</w:t>
      </w:r>
      <w:r>
        <w:rPr>
          <w:rFonts w:hint="eastAsia" w:ascii="TimesNewRoman" w:hAnsi="TimesNewRoman" w:eastAsia="仿宋_GB2312" w:cs="TimesNewRoman"/>
          <w:kern w:val="0"/>
          <w:sz w:val="32"/>
          <w:szCs w:val="32"/>
          <w:lang w:val="en-US" w:eastAsia="zh-CN"/>
        </w:rPr>
        <w:t>937.51</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937.51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937.51</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861.15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91.86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40.44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4.31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9.31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2.84</w:t>
      </w:r>
      <w:r>
        <w:rPr>
          <w:rFonts w:hint="eastAsia" w:ascii="TimesNewRoman" w:hAnsi="TimesNewRoman" w:eastAsia="仿宋_GB2312" w:cs="TimesNewRoman"/>
          <w:kern w:val="0"/>
          <w:sz w:val="32"/>
          <w:szCs w:val="32"/>
        </w:rPr>
        <w:t>%。</w:t>
      </w:r>
    </w:p>
    <w:p w14:paraId="4B2A5E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5D0ABBD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D60CCFA">
      <w:pPr>
        <w:pStyle w:val="4"/>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年一般公共预算支出</w:t>
      </w:r>
      <w:r>
        <w:rPr>
          <w:rFonts w:hint="eastAsia" w:ascii="TimesNewRoman" w:hAnsi="TimesNewRoman" w:eastAsia="仿宋_GB2312" w:cs="TimesNewRoman"/>
          <w:kern w:val="0"/>
          <w:sz w:val="32"/>
          <w:szCs w:val="32"/>
          <w:lang w:val="en-US" w:eastAsia="zh-CN"/>
        </w:rPr>
        <w:t>937.51</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减少77.79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下降7.66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相较于2023年，本年度无科研项目的投入，劳务费用减少</w:t>
      </w:r>
      <w:r>
        <w:rPr>
          <w:rFonts w:hint="eastAsia" w:ascii="TimesNewRoman" w:hAnsi="TimesNewRoman" w:eastAsia="仿宋_GB2312" w:cs="TimesNewRoman"/>
          <w:kern w:val="0"/>
          <w:sz w:val="32"/>
          <w:szCs w:val="32"/>
        </w:rPr>
        <w:t>。</w:t>
      </w:r>
    </w:p>
    <w:p w14:paraId="5AA4267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4A5FFBE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861.15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91.86</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40.44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4.31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9.31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2.84</w:t>
      </w:r>
      <w:r>
        <w:rPr>
          <w:rFonts w:hint="eastAsia" w:ascii="TimesNewRoman" w:hAnsi="TimesNewRoman" w:eastAsia="仿宋_GB2312" w:cs="TimesNewRoman"/>
          <w:kern w:val="0"/>
          <w:sz w:val="32"/>
          <w:szCs w:val="32"/>
        </w:rPr>
        <w:t>%。</w:t>
      </w:r>
    </w:p>
    <w:p w14:paraId="2487DDED">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BC194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w:t>
      </w:r>
      <w:r>
        <w:rPr>
          <w:rFonts w:hint="eastAsia" w:ascii="TimesNewRoman" w:hAnsi="TimesNewRoman" w:eastAsia="仿宋_GB2312" w:cs="TimesNewRoman"/>
          <w:kern w:val="0"/>
          <w:sz w:val="32"/>
          <w:szCs w:val="32"/>
          <w:lang w:val="en-US" w:eastAsia="zh-CN"/>
        </w:rPr>
        <w:t>市场监督管理事务</w:t>
      </w:r>
      <w:r>
        <w:rPr>
          <w:rFonts w:hint="eastAsia" w:ascii="TimesNewRoman" w:hAnsi="TimesNewRoman" w:eastAsia="仿宋_GB2312" w:cs="TimesNewRoman"/>
          <w:kern w:val="0"/>
          <w:sz w:val="32"/>
          <w:szCs w:val="32"/>
        </w:rPr>
        <w:t>（款）行政运行（项）2024年预算</w:t>
      </w:r>
      <w:r>
        <w:rPr>
          <w:rFonts w:hint="eastAsia" w:ascii="TimesNewRoman" w:hAnsi="TimesNewRoman" w:eastAsia="仿宋_GB2312" w:cs="TimesNewRoman"/>
          <w:kern w:val="0"/>
          <w:sz w:val="32"/>
          <w:szCs w:val="32"/>
          <w:lang w:val="en-US" w:eastAsia="zh-CN"/>
        </w:rPr>
        <w:t>861.15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减少79.15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8.42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科研项目已完成，劳务费减少</w:t>
      </w:r>
      <w:r>
        <w:rPr>
          <w:rFonts w:hint="eastAsia" w:ascii="TimesNewRoman" w:hAnsi="TimesNewRoman" w:eastAsia="仿宋_GB2312" w:cs="TimesNewRoman"/>
          <w:kern w:val="0"/>
          <w:sz w:val="32"/>
          <w:szCs w:val="32"/>
        </w:rPr>
        <w:t>。</w:t>
      </w:r>
    </w:p>
    <w:p w14:paraId="5F6DA9E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2、社会保障和就业支出（类）行政事业单位离退休（款）行政事业单位离退休（项）</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6.45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754.43</w:t>
      </w:r>
      <w:r>
        <w:rPr>
          <w:rFonts w:hint="eastAsia" w:ascii="TimesNewRoman" w:hAnsi="TimesNewRoman" w:eastAsia="仿宋_GB2312" w:cs="TimesNewRoman"/>
          <w:kern w:val="0"/>
          <w:sz w:val="32"/>
          <w:szCs w:val="32"/>
        </w:rPr>
        <w:t>%，原因</w:t>
      </w:r>
      <w:r>
        <w:rPr>
          <w:rFonts w:hint="eastAsia" w:ascii="TimesNewRoman" w:hAnsi="TimesNewRoman" w:eastAsia="仿宋_GB2312" w:cs="TimesNewRoman"/>
          <w:kern w:val="0"/>
          <w:sz w:val="32"/>
          <w:szCs w:val="32"/>
          <w:lang w:val="en-US" w:eastAsia="zh-CN"/>
        </w:rPr>
        <w:t>是2024年退休人员相关支出细化，如体检等相关费用全部归入离退休费科目</w:t>
      </w:r>
      <w:r>
        <w:rPr>
          <w:rFonts w:hint="eastAsia" w:ascii="TimesNewRoman" w:hAnsi="TimesNewRoman" w:eastAsia="仿宋_GB2312" w:cs="TimesNewRoman"/>
          <w:kern w:val="0"/>
          <w:sz w:val="32"/>
          <w:szCs w:val="32"/>
        </w:rPr>
        <w:t>。。</w:t>
      </w:r>
    </w:p>
    <w:p w14:paraId="273B94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仿宋_GB2312" w:hAnsi="仿宋_GB2312" w:eastAsia="仿宋_GB2312" w:cs="仿宋_GB2312"/>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21.82</w:t>
      </w:r>
      <w:r>
        <w:rPr>
          <w:rFonts w:hint="eastAsia" w:ascii="TimesNewRoman" w:hAnsi="TimesNewRoman" w:eastAsia="仿宋_GB2312" w:cs="TimesNewRoman"/>
          <w:kern w:val="0"/>
          <w:sz w:val="32"/>
          <w:szCs w:val="32"/>
        </w:rPr>
        <w:t>万元，比2023年预算减</w:t>
      </w:r>
      <w:r>
        <w:rPr>
          <w:rFonts w:hint="eastAsia" w:ascii="TimesNewRoman" w:hAnsi="TimesNewRoman" w:eastAsia="仿宋_GB2312" w:cs="TimesNewRoman"/>
          <w:kern w:val="0"/>
          <w:sz w:val="32"/>
          <w:szCs w:val="32"/>
          <w:lang w:val="en-US" w:eastAsia="zh-CN"/>
        </w:rPr>
        <w:t>少3.65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14.33</w:t>
      </w:r>
      <w:r>
        <w:rPr>
          <w:rFonts w:hint="eastAsia" w:ascii="TimesNewRoman" w:hAnsi="TimesNewRoman" w:eastAsia="仿宋_GB2312" w:cs="TimesNewRoman"/>
          <w:kern w:val="0"/>
          <w:sz w:val="32"/>
          <w:szCs w:val="32"/>
        </w:rPr>
        <w:t>%，原因主要是社保基数的调整。</w:t>
      </w:r>
    </w:p>
    <w:p w14:paraId="64436B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仿宋_GB2312" w:hAnsi="仿宋_GB2312" w:eastAsia="仿宋_GB2312" w:cs="仿宋_GB2312"/>
          <w:kern w:val="0"/>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12.17</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增加9.89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增长433.77</w:t>
      </w:r>
      <w:r>
        <w:rPr>
          <w:rFonts w:hint="eastAsia" w:ascii="TimesNewRoman" w:hAnsi="TimesNewRoman" w:eastAsia="仿宋_GB2312" w:cs="TimesNewRoman"/>
          <w:kern w:val="0"/>
          <w:sz w:val="32"/>
          <w:szCs w:val="32"/>
        </w:rPr>
        <w:t>%</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val="en-US" w:eastAsia="zh-CN"/>
        </w:rPr>
        <w:t>是2024年职业年金归入该科目，不再单独列支</w:t>
      </w:r>
      <w:r>
        <w:rPr>
          <w:rFonts w:hint="eastAsia" w:ascii="仿宋_GB2312" w:hAnsi="仿宋_GB2312" w:eastAsia="仿宋_GB2312" w:cs="仿宋_GB2312"/>
          <w:sz w:val="32"/>
          <w:szCs w:val="32"/>
        </w:rPr>
        <w:t>。</w:t>
      </w:r>
    </w:p>
    <w:p w14:paraId="4B29C5A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15.96</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0.43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公积金基数的调整</w:t>
      </w:r>
      <w:r>
        <w:rPr>
          <w:rFonts w:hint="eastAsia" w:ascii="TimesNewRoman" w:hAnsi="TimesNewRoman" w:eastAsia="仿宋_GB2312" w:cs="TimesNewRoman"/>
          <w:kern w:val="0"/>
          <w:sz w:val="32"/>
          <w:szCs w:val="32"/>
          <w:lang w:eastAsia="zh-CN"/>
        </w:rPr>
        <w:t>。</w:t>
      </w:r>
    </w:p>
    <w:p w14:paraId="4D3C53DE">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、住房保障支出（类）住房改革支出（款）购房补贴（项）</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6.65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0.18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公积金基数的调整</w:t>
      </w:r>
      <w:r>
        <w:rPr>
          <w:rFonts w:hint="eastAsia" w:ascii="TimesNewRoman" w:hAnsi="TimesNewRoman" w:eastAsia="仿宋_GB2312" w:cs="TimesNewRoman"/>
          <w:kern w:val="0"/>
          <w:sz w:val="32"/>
          <w:szCs w:val="32"/>
          <w:lang w:eastAsia="zh-CN"/>
        </w:rPr>
        <w:t>。</w:t>
      </w:r>
    </w:p>
    <w:p w14:paraId="4DC8CAA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3.99</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val="en-US" w:eastAsia="zh-CN"/>
        </w:rPr>
        <w:t>2023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增加3.99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2023年该科目未单独列支</w:t>
      </w:r>
      <w:r>
        <w:rPr>
          <w:rFonts w:hint="eastAsia" w:ascii="TimesNewRoman" w:hAnsi="TimesNewRoman" w:eastAsia="仿宋_GB2312" w:cs="TimesNewRoman"/>
          <w:kern w:val="0"/>
          <w:sz w:val="32"/>
          <w:szCs w:val="32"/>
          <w:lang w:eastAsia="zh-CN"/>
        </w:rPr>
        <w:t>。</w:t>
      </w:r>
    </w:p>
    <w:p w14:paraId="3A71BD2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1D3716AA">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lang w:val="en-US" w:eastAsia="zh-CN"/>
        </w:rPr>
        <w:t>2024</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225.28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215.68</w:t>
      </w:r>
      <w:r>
        <w:rPr>
          <w:rFonts w:hint="eastAsia" w:ascii="TimesNewRoman" w:hAnsi="TimesNewRoman" w:eastAsia="仿宋_GB2312" w:cs="TimesNewRoman"/>
          <w:kern w:val="0"/>
          <w:sz w:val="32"/>
          <w:szCs w:val="32"/>
        </w:rPr>
        <w:t>万元，公用经费9.6万元。</w:t>
      </w:r>
    </w:p>
    <w:p w14:paraId="2FC3B725">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215.68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对其他个人和家庭的补助支出。</w:t>
      </w:r>
    </w:p>
    <w:p w14:paraId="63F4ABD5">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主要包括：办公费、邮电费、维修（护）费、公务接待费、其他商品服务支出</w:t>
      </w:r>
      <w:r>
        <w:rPr>
          <w:rFonts w:hint="eastAsia" w:ascii="TimesNewRoman" w:hAnsi="TimesNewRoman" w:eastAsia="仿宋_GB2312" w:cs="TimesNewRoman"/>
          <w:kern w:val="0"/>
          <w:sz w:val="32"/>
          <w:szCs w:val="32"/>
          <w:lang w:eastAsia="zh-CN"/>
        </w:rPr>
        <w:t>。</w:t>
      </w:r>
    </w:p>
    <w:p w14:paraId="5A0A060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095D18CF">
      <w:pPr>
        <w:ind w:firstLine="640" w:firstLineChars="200"/>
        <w:rPr>
          <w:rFonts w:hint="eastAsia" w:ascii="TimesNewRoman" w:hAnsi="TimesNewRoman" w:eastAsia="仿宋_GB2312" w:cs="TimesNewRoman"/>
          <w:kern w:val="0"/>
          <w:sz w:val="32"/>
          <w:szCs w:val="32"/>
          <w:lang w:eastAsia="zh-CN"/>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年没有政府性基金预算拨款收入，也没有使用政府性基金预算拨款安排的支出。</w:t>
      </w:r>
    </w:p>
    <w:p w14:paraId="1D714EE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2E57DE51">
      <w:pPr>
        <w:pStyle w:val="4"/>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6BAB257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7CB4472C">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712.23</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45.76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科研项目已完成，劳务费用支出减少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712.23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712.23</w:t>
      </w:r>
      <w:r>
        <w:rPr>
          <w:rFonts w:hint="eastAsia" w:ascii="TimesNewRoman" w:hAnsi="TimesNewRoman" w:eastAsia="仿宋_GB2312" w:cs="TimesNewRoman"/>
          <w:kern w:val="0"/>
          <w:sz w:val="32"/>
          <w:szCs w:val="32"/>
        </w:rPr>
        <w:t>万元）。</w:t>
      </w:r>
    </w:p>
    <w:p w14:paraId="724F42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6891C45F">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2024年预算安排政府采购支出</w:t>
      </w:r>
      <w:r>
        <w:rPr>
          <w:rFonts w:hint="eastAsia" w:ascii="TimesNewRoman" w:hAnsi="TimesNewRoman" w:eastAsia="仿宋_GB2312" w:cs="TimesNewRoman"/>
          <w:kern w:val="0"/>
          <w:sz w:val="32"/>
          <w:szCs w:val="32"/>
          <w:lang w:val="en-US" w:eastAsia="zh-CN"/>
        </w:rPr>
        <w:t>49.67</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35.9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41.95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设备采购计划的调整</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49.67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2F9BD8F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7AA8A6C4">
      <w:pPr>
        <w:ind w:firstLine="640" w:firstLineChars="200"/>
        <w:rPr>
          <w:rFonts w:ascii="TimesNewRoman" w:hAnsi="TimesNewRoman" w:eastAsia="仿宋_GB2312" w:cs="TimesNewRoman"/>
          <w:kern w:val="0"/>
          <w:sz w:val="32"/>
          <w:szCs w:val="32"/>
        </w:rPr>
      </w:pPr>
      <w:r>
        <w:rPr>
          <w:rFonts w:hint="eastAsia" w:ascii="仿宋_GB2312" w:hAnsi="仿宋" w:eastAsia="仿宋_GB2312"/>
          <w:sz w:val="32"/>
          <w:szCs w:val="32"/>
        </w:rPr>
        <w:t>淮</w:t>
      </w:r>
      <w:r>
        <w:rPr>
          <w:rFonts w:hint="eastAsia" w:ascii="仿宋_GB2312" w:hAnsi="仿宋" w:eastAsia="仿宋_GB2312" w:cs="Times New Roman"/>
          <w:sz w:val="32"/>
          <w:szCs w:val="32"/>
        </w:rPr>
        <w:t>北市特种设备监督检验中心</w:t>
      </w:r>
      <w:r>
        <w:rPr>
          <w:rFonts w:hint="eastAsia" w:ascii="TimesNewRoman" w:hAnsi="TimesNewRoman" w:eastAsia="仿宋_GB2312" w:cs="TimesNewRoman"/>
          <w:kern w:val="0"/>
          <w:sz w:val="32"/>
          <w:szCs w:val="32"/>
        </w:rPr>
        <w:t>2024年没有安排政府购买服务支出。</w:t>
      </w:r>
    </w:p>
    <w:p w14:paraId="56C888D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514149F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CB5B3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 w:eastAsia="仿宋_GB2312"/>
          <w:sz w:val="32"/>
          <w:szCs w:val="32"/>
        </w:rPr>
        <w:t>“特种设备监督检验业务经费”项目。</w:t>
      </w:r>
      <w:r>
        <w:rPr>
          <w:rFonts w:hint="eastAsia" w:ascii="TimesNewRoman" w:hAnsi="TimesNewRoman" w:eastAsia="仿宋_GB2312" w:cs="TimesNewRoman"/>
          <w:kern w:val="0"/>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6DF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93BBDE4">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（1）项目概述。</w:t>
            </w:r>
          </w:p>
          <w:p w14:paraId="271A69FE">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主要用于1、锅炉、压力容器、压力管道、电梯、起重机械、场（厂）内机动车辆定期检验、监督检验、仲裁检验和事故鉴定； 2、安全阀校验；3、特种设备作业人员培训考核；4、国家质检总局、省局、市政府及市局委托或安排的其他工作</w:t>
            </w:r>
          </w:p>
          <w:p w14:paraId="7C28B92A">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（2）立项依据。</w:t>
            </w:r>
          </w:p>
          <w:p w14:paraId="60843855">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特种设备监督检验机构根据《</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26020C74">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00C5178C">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淮北市特种设备监督检验中心</w:t>
            </w:r>
          </w:p>
          <w:p w14:paraId="416F9896">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（3）起止时间。</w:t>
            </w:r>
          </w:p>
          <w:p w14:paraId="50A0FA91">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-01-01至202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-12-31</w:t>
            </w:r>
          </w:p>
          <w:p w14:paraId="0EB57A4D">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（4）项目内容。</w:t>
            </w:r>
          </w:p>
          <w:p w14:paraId="198A3C2D">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该项目主要用于</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年度特种设备监督检验工作的日常运转及检验相关的人员费用。</w:t>
            </w:r>
          </w:p>
          <w:p w14:paraId="3490F203">
            <w:pPr>
              <w:ind w:firstLine="640" w:firstLineChars="200"/>
              <w:rPr>
                <w:rFonts w:ascii="仿宋_GB2312" w:hAnsi="仿宋" w:eastAsia="仿宋_GB2312"/>
                <w:sz w:val="32"/>
                <w:szCs w:val="32"/>
              </w:rPr>
            </w:pPr>
            <w:r>
              <w:rPr>
                <w:rFonts w:hint="eastAsia" w:ascii="仿宋_GB2312" w:hAnsi="仿宋" w:eastAsia="仿宋_GB2312"/>
                <w:sz w:val="32"/>
                <w:szCs w:val="32"/>
              </w:rPr>
              <w:t>（6）年度预算安排。</w:t>
            </w:r>
          </w:p>
          <w:p w14:paraId="42B3B58A">
            <w:pPr>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192.9</w:t>
            </w:r>
            <w:r>
              <w:rPr>
                <w:rFonts w:hint="eastAsia" w:ascii="仿宋_GB2312" w:hAnsi="仿宋" w:eastAsia="仿宋_GB2312"/>
                <w:sz w:val="32"/>
                <w:szCs w:val="32"/>
              </w:rPr>
              <w:t xml:space="preserve">  万元。</w:t>
            </w:r>
          </w:p>
          <w:p w14:paraId="13B6DAFA">
            <w:pPr>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（7）绩效目标。</w:t>
            </w:r>
          </w:p>
          <w:p w14:paraId="561D4167">
            <w:pPr>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合理安排项目经费的使用，保障特种设备监督检验工作的正常运转，保证</w:t>
            </w:r>
            <w:r>
              <w:rPr>
                <w:rFonts w:hint="eastAsia" w:ascii="仿宋_GB2312" w:hAnsi="TimesNewRoman" w:eastAsia="仿宋_GB2312" w:cs="TimesNewRoman"/>
                <w:kern w:val="0"/>
                <w:sz w:val="32"/>
                <w:szCs w:val="32"/>
                <w:lang w:val="en-US" w:eastAsia="zh-CN"/>
              </w:rPr>
              <w:t>2024</w:t>
            </w:r>
            <w:r>
              <w:rPr>
                <w:rFonts w:hint="eastAsia" w:ascii="仿宋_GB2312" w:hAnsi="TimesNewRoman" w:eastAsia="仿宋_GB2312" w:cs="TimesNewRoman"/>
                <w:kern w:val="0"/>
                <w:sz w:val="32"/>
                <w:szCs w:val="32"/>
              </w:rPr>
              <w:t>年度无重大特种设备安全事故，保障特种设备相关的人民财产生命的安全。进一步提高检验人员技术水平及检验设备的持续完善。</w:t>
            </w:r>
          </w:p>
          <w:p w14:paraId="3B4FF07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A2D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AA4769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3196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AE965D">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BF777D9">
            <w:pPr>
              <w:jc w:val="center"/>
              <w:rPr>
                <w:rFonts w:ascii="宋体" w:cs="宋体"/>
                <w:sz w:val="20"/>
              </w:rPr>
            </w:pPr>
            <w:r>
              <w:rPr>
                <w:rFonts w:hint="eastAsia" w:ascii="宋体" w:cs="宋体"/>
                <w:sz w:val="20"/>
              </w:rPr>
              <w:t>特种设备监督检验经费</w:t>
            </w:r>
          </w:p>
        </w:tc>
      </w:tr>
      <w:tr w14:paraId="4D1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0113E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A855434">
            <w:pPr>
              <w:jc w:val="center"/>
              <w:rPr>
                <w:rFonts w:ascii="宋体" w:cs="宋体"/>
                <w:sz w:val="20"/>
              </w:rPr>
            </w:pPr>
            <w:r>
              <w:rPr>
                <w:rFonts w:hint="eastAsia" w:ascii="宋体" w:cs="宋体"/>
                <w:sz w:val="20"/>
              </w:rPr>
              <w:t>[292]淮北市市场监督管理局</w:t>
            </w:r>
          </w:p>
        </w:tc>
        <w:tc>
          <w:tcPr>
            <w:tcW w:w="1848" w:type="dxa"/>
            <w:tcBorders>
              <w:tl2br w:val="nil"/>
              <w:tr2bl w:val="nil"/>
            </w:tcBorders>
            <w:vAlign w:val="center"/>
          </w:tcPr>
          <w:p w14:paraId="68C3291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07405E4">
            <w:pPr>
              <w:jc w:val="center"/>
            </w:pPr>
            <w:r>
              <w:rPr>
                <w:rFonts w:hint="eastAsia"/>
              </w:rPr>
              <w:t>淮北市特种设备监督检验中心</w:t>
            </w:r>
          </w:p>
        </w:tc>
      </w:tr>
      <w:tr w14:paraId="00D5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2A1ADE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0822B9B">
            <w:pPr>
              <w:jc w:val="center"/>
              <w:rPr>
                <w:rFonts w:ascii="宋体" w:cs="宋体"/>
                <w:sz w:val="20"/>
              </w:rPr>
            </w:pPr>
            <w:r>
              <w:rPr>
                <w:rFonts w:ascii="宋体" w:cs="宋体"/>
                <w:sz w:val="20"/>
              </w:rPr>
              <w:t>一般公共预算支出</w:t>
            </w:r>
          </w:p>
        </w:tc>
        <w:tc>
          <w:tcPr>
            <w:tcW w:w="1848" w:type="dxa"/>
            <w:tcBorders>
              <w:tl2br w:val="nil"/>
              <w:tr2bl w:val="nil"/>
            </w:tcBorders>
            <w:vAlign w:val="center"/>
          </w:tcPr>
          <w:p w14:paraId="3C79C13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7AE1C44">
            <w:pPr>
              <w:jc w:val="center"/>
            </w:pPr>
            <w:r>
              <w:rPr>
                <w:rFonts w:hint="eastAsia"/>
                <w:lang w:val="en-US" w:eastAsia="zh-CN"/>
              </w:rPr>
              <w:t>2024</w:t>
            </w:r>
            <w:r>
              <w:rPr>
                <w:rFonts w:hint="eastAsia"/>
              </w:rPr>
              <w:t>年度</w:t>
            </w:r>
          </w:p>
        </w:tc>
      </w:tr>
      <w:tr w14:paraId="6299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2C6966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CFC537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3CDAB12">
            <w:pPr>
              <w:jc w:val="right"/>
              <w:rPr>
                <w:rFonts w:hint="default" w:ascii="宋体" w:cs="宋体" w:eastAsiaTheme="minorEastAsia"/>
                <w:sz w:val="20"/>
                <w:lang w:val="en-US" w:eastAsia="zh-CN"/>
              </w:rPr>
            </w:pPr>
            <w:r>
              <w:rPr>
                <w:rFonts w:hint="eastAsia" w:ascii="宋体" w:cs="宋体"/>
                <w:sz w:val="20"/>
                <w:lang w:val="en-US" w:eastAsia="zh-CN"/>
              </w:rPr>
              <w:t>192.9万元</w:t>
            </w:r>
          </w:p>
        </w:tc>
      </w:tr>
      <w:tr w14:paraId="39CB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156B147">
            <w:pPr>
              <w:jc w:val="center"/>
              <w:rPr>
                <w:rFonts w:ascii="宋体" w:cs="宋体"/>
                <w:sz w:val="20"/>
              </w:rPr>
            </w:pPr>
          </w:p>
        </w:tc>
        <w:tc>
          <w:tcPr>
            <w:tcW w:w="3349" w:type="dxa"/>
            <w:gridSpan w:val="2"/>
            <w:tcBorders>
              <w:tl2br w:val="nil"/>
              <w:tr2bl w:val="nil"/>
            </w:tcBorders>
            <w:vAlign w:val="center"/>
          </w:tcPr>
          <w:p w14:paraId="107BBD3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7741150">
            <w:pPr>
              <w:jc w:val="right"/>
              <w:rPr>
                <w:rFonts w:hint="default" w:ascii="宋体" w:cs="宋体" w:eastAsiaTheme="minorEastAsia"/>
                <w:sz w:val="20"/>
                <w:lang w:val="en-US" w:eastAsia="zh-CN"/>
              </w:rPr>
            </w:pPr>
            <w:r>
              <w:rPr>
                <w:rFonts w:hint="eastAsia" w:ascii="宋体" w:cs="宋体"/>
                <w:sz w:val="20"/>
                <w:lang w:val="en-US" w:eastAsia="zh-CN"/>
              </w:rPr>
              <w:t>192.9万元</w:t>
            </w:r>
          </w:p>
        </w:tc>
      </w:tr>
      <w:tr w14:paraId="527D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9D4F74">
            <w:pPr>
              <w:jc w:val="center"/>
              <w:rPr>
                <w:rFonts w:ascii="宋体" w:cs="宋体"/>
                <w:sz w:val="20"/>
              </w:rPr>
            </w:pPr>
          </w:p>
        </w:tc>
        <w:tc>
          <w:tcPr>
            <w:tcW w:w="3349" w:type="dxa"/>
            <w:gridSpan w:val="2"/>
            <w:tcBorders>
              <w:tl2br w:val="nil"/>
              <w:tr2bl w:val="nil"/>
            </w:tcBorders>
            <w:vAlign w:val="center"/>
          </w:tcPr>
          <w:p w14:paraId="54E244A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69001D17">
            <w:pPr>
              <w:jc w:val="center"/>
              <w:rPr>
                <w:rFonts w:ascii="宋体" w:cs="宋体"/>
                <w:sz w:val="20"/>
              </w:rPr>
            </w:pPr>
          </w:p>
        </w:tc>
      </w:tr>
      <w:tr w14:paraId="7DC5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F0193D9">
            <w:pPr>
              <w:jc w:val="center"/>
              <w:rPr>
                <w:rFonts w:ascii="宋体" w:cs="宋体"/>
                <w:sz w:val="20"/>
              </w:rPr>
            </w:pPr>
          </w:p>
        </w:tc>
        <w:tc>
          <w:tcPr>
            <w:tcW w:w="3349" w:type="dxa"/>
            <w:gridSpan w:val="2"/>
            <w:tcBorders>
              <w:tl2br w:val="nil"/>
              <w:tr2bl w:val="nil"/>
            </w:tcBorders>
            <w:vAlign w:val="center"/>
          </w:tcPr>
          <w:p w14:paraId="6CD61F0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AAC4F7A">
            <w:pPr>
              <w:jc w:val="right"/>
              <w:rPr>
                <w:rFonts w:ascii="宋体" w:cs="宋体"/>
                <w:sz w:val="20"/>
              </w:rPr>
            </w:pPr>
          </w:p>
        </w:tc>
      </w:tr>
      <w:tr w14:paraId="778E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516D33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D6099FC">
            <w:pPr>
              <w:jc w:val="left"/>
              <w:rPr>
                <w:rFonts w:ascii="宋体" w:cs="宋体"/>
                <w:sz w:val="20"/>
              </w:rPr>
            </w:pPr>
            <w:r>
              <w:rPr>
                <w:rFonts w:hint="eastAsia" w:ascii="宋体" w:cs="宋体"/>
                <w:sz w:val="20"/>
              </w:rPr>
              <w:t>按进度支出，严格把控，专款专用</w:t>
            </w:r>
          </w:p>
        </w:tc>
      </w:tr>
      <w:tr w14:paraId="38A3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8A8C6B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BA148F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18584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0B061A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2359BE7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D23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7859DB">
            <w:pPr>
              <w:jc w:val="center"/>
              <w:rPr>
                <w:rFonts w:ascii="宋体" w:cs="宋体"/>
                <w:sz w:val="20"/>
              </w:rPr>
            </w:pPr>
          </w:p>
        </w:tc>
        <w:tc>
          <w:tcPr>
            <w:tcW w:w="723" w:type="dxa"/>
            <w:vMerge w:val="restart"/>
            <w:tcBorders>
              <w:tl2br w:val="nil"/>
              <w:tr2bl w:val="nil"/>
            </w:tcBorders>
            <w:vAlign w:val="center"/>
          </w:tcPr>
          <w:p w14:paraId="09E4487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3716498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4C003B5">
            <w:pPr>
              <w:jc w:val="center"/>
              <w:rPr>
                <w:rFonts w:ascii="宋体" w:hAnsi="宋体" w:eastAsia="宋体" w:cs="宋体"/>
                <w:sz w:val="20"/>
                <w:szCs w:val="20"/>
              </w:rPr>
            </w:pPr>
            <w:r>
              <w:rPr>
                <w:rFonts w:hint="eastAsia"/>
                <w:sz w:val="20"/>
                <w:szCs w:val="20"/>
              </w:rPr>
              <w:t>检验质量事故率</w:t>
            </w:r>
          </w:p>
        </w:tc>
        <w:tc>
          <w:tcPr>
            <w:tcW w:w="4228" w:type="dxa"/>
            <w:gridSpan w:val="2"/>
            <w:tcBorders>
              <w:tl2br w:val="nil"/>
              <w:tr2bl w:val="nil"/>
            </w:tcBorders>
            <w:vAlign w:val="center"/>
          </w:tcPr>
          <w:p w14:paraId="6AB9E800">
            <w:pPr>
              <w:jc w:val="center"/>
              <w:rPr>
                <w:rFonts w:ascii="宋体" w:hAnsi="宋体" w:eastAsia="宋体" w:cs="宋体"/>
                <w:sz w:val="20"/>
                <w:szCs w:val="20"/>
              </w:rPr>
            </w:pPr>
            <w:r>
              <w:rPr>
                <w:rFonts w:hint="eastAsia"/>
                <w:sz w:val="20"/>
                <w:szCs w:val="20"/>
              </w:rPr>
              <w:t>0</w:t>
            </w:r>
          </w:p>
        </w:tc>
      </w:tr>
      <w:tr w14:paraId="6513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0E57B3">
            <w:pPr>
              <w:jc w:val="center"/>
              <w:rPr>
                <w:rFonts w:ascii="宋体" w:cs="宋体"/>
                <w:sz w:val="20"/>
              </w:rPr>
            </w:pPr>
          </w:p>
        </w:tc>
        <w:tc>
          <w:tcPr>
            <w:tcW w:w="723" w:type="dxa"/>
            <w:vMerge w:val="continue"/>
            <w:tcBorders>
              <w:tl2br w:val="nil"/>
              <w:tr2bl w:val="nil"/>
            </w:tcBorders>
            <w:vAlign w:val="center"/>
          </w:tcPr>
          <w:p w14:paraId="7B944D65">
            <w:pPr>
              <w:jc w:val="center"/>
              <w:rPr>
                <w:rFonts w:ascii="宋体" w:cs="宋体"/>
                <w:sz w:val="20"/>
              </w:rPr>
            </w:pPr>
          </w:p>
        </w:tc>
        <w:tc>
          <w:tcPr>
            <w:tcW w:w="759" w:type="dxa"/>
            <w:gridSpan w:val="2"/>
            <w:vMerge w:val="continue"/>
            <w:tcBorders>
              <w:tl2br w:val="nil"/>
              <w:tr2bl w:val="nil"/>
            </w:tcBorders>
            <w:vAlign w:val="center"/>
          </w:tcPr>
          <w:p w14:paraId="7EB61371">
            <w:pPr>
              <w:jc w:val="center"/>
              <w:rPr>
                <w:rFonts w:ascii="宋体" w:cs="宋体"/>
                <w:sz w:val="20"/>
              </w:rPr>
            </w:pPr>
          </w:p>
        </w:tc>
        <w:tc>
          <w:tcPr>
            <w:tcW w:w="2872" w:type="dxa"/>
            <w:tcBorders>
              <w:tl2br w:val="nil"/>
              <w:tr2bl w:val="nil"/>
            </w:tcBorders>
            <w:vAlign w:val="center"/>
          </w:tcPr>
          <w:p w14:paraId="5E7A24B4">
            <w:pPr>
              <w:jc w:val="center"/>
              <w:rPr>
                <w:rFonts w:ascii="宋体" w:hAnsi="宋体" w:eastAsia="宋体" w:cs="宋体"/>
                <w:sz w:val="20"/>
                <w:szCs w:val="20"/>
              </w:rPr>
            </w:pPr>
            <w:r>
              <w:rPr>
                <w:rFonts w:hint="eastAsia"/>
                <w:sz w:val="20"/>
                <w:szCs w:val="20"/>
              </w:rPr>
              <w:t>完成客户申报检验率</w:t>
            </w:r>
          </w:p>
        </w:tc>
        <w:tc>
          <w:tcPr>
            <w:tcW w:w="4228" w:type="dxa"/>
            <w:gridSpan w:val="2"/>
            <w:tcBorders>
              <w:tl2br w:val="nil"/>
              <w:tr2bl w:val="nil"/>
            </w:tcBorders>
            <w:vAlign w:val="center"/>
          </w:tcPr>
          <w:p w14:paraId="2982E3C5">
            <w:pPr>
              <w:jc w:val="center"/>
              <w:rPr>
                <w:rFonts w:ascii="宋体" w:hAnsi="宋体" w:eastAsia="宋体" w:cs="宋体"/>
                <w:sz w:val="20"/>
                <w:szCs w:val="20"/>
              </w:rPr>
            </w:pPr>
            <w:r>
              <w:rPr>
                <w:rFonts w:hint="eastAsia"/>
                <w:sz w:val="20"/>
                <w:szCs w:val="20"/>
              </w:rPr>
              <w:t>不低于</w:t>
            </w:r>
            <w:r>
              <w:rPr>
                <w:rFonts w:hint="eastAsia"/>
                <w:sz w:val="20"/>
                <w:szCs w:val="20"/>
                <w:lang w:val="en-US" w:eastAsia="zh-CN"/>
              </w:rPr>
              <w:t>98</w:t>
            </w:r>
            <w:r>
              <w:rPr>
                <w:rFonts w:hint="eastAsia"/>
                <w:sz w:val="20"/>
                <w:szCs w:val="20"/>
              </w:rPr>
              <w:t>%</w:t>
            </w:r>
          </w:p>
        </w:tc>
      </w:tr>
      <w:tr w14:paraId="641A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E9F9A0">
            <w:pPr>
              <w:jc w:val="center"/>
              <w:rPr>
                <w:rFonts w:ascii="宋体" w:cs="宋体"/>
                <w:sz w:val="20"/>
              </w:rPr>
            </w:pPr>
          </w:p>
        </w:tc>
        <w:tc>
          <w:tcPr>
            <w:tcW w:w="723" w:type="dxa"/>
            <w:vMerge w:val="continue"/>
            <w:tcBorders>
              <w:tl2br w:val="nil"/>
              <w:tr2bl w:val="nil"/>
            </w:tcBorders>
            <w:vAlign w:val="center"/>
          </w:tcPr>
          <w:p w14:paraId="1E540056">
            <w:pPr>
              <w:jc w:val="center"/>
              <w:rPr>
                <w:rFonts w:ascii="宋体" w:cs="宋体"/>
                <w:sz w:val="20"/>
              </w:rPr>
            </w:pPr>
          </w:p>
        </w:tc>
        <w:tc>
          <w:tcPr>
            <w:tcW w:w="759" w:type="dxa"/>
            <w:gridSpan w:val="2"/>
            <w:vMerge w:val="restart"/>
            <w:tcBorders>
              <w:tl2br w:val="nil"/>
              <w:tr2bl w:val="nil"/>
            </w:tcBorders>
            <w:vAlign w:val="center"/>
          </w:tcPr>
          <w:p w14:paraId="0F0FE1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26D2765">
            <w:pPr>
              <w:jc w:val="center"/>
              <w:rPr>
                <w:rFonts w:ascii="宋体" w:hAnsi="宋体" w:eastAsia="宋体" w:cs="宋体"/>
                <w:sz w:val="20"/>
                <w:szCs w:val="20"/>
              </w:rPr>
            </w:pPr>
            <w:r>
              <w:rPr>
                <w:rFonts w:hint="eastAsia"/>
                <w:sz w:val="20"/>
                <w:szCs w:val="20"/>
              </w:rPr>
              <w:t>执行法规标准率</w:t>
            </w:r>
          </w:p>
        </w:tc>
        <w:tc>
          <w:tcPr>
            <w:tcW w:w="4228" w:type="dxa"/>
            <w:gridSpan w:val="2"/>
            <w:tcBorders>
              <w:tl2br w:val="nil"/>
              <w:tr2bl w:val="nil"/>
            </w:tcBorders>
            <w:vAlign w:val="center"/>
          </w:tcPr>
          <w:p w14:paraId="144BD99F">
            <w:pPr>
              <w:jc w:val="center"/>
              <w:rPr>
                <w:rFonts w:ascii="宋体" w:hAnsi="宋体" w:eastAsia="宋体" w:cs="宋体"/>
                <w:sz w:val="20"/>
                <w:szCs w:val="20"/>
              </w:rPr>
            </w:pPr>
            <w:r>
              <w:rPr>
                <w:rFonts w:hint="eastAsia"/>
                <w:sz w:val="20"/>
                <w:szCs w:val="20"/>
              </w:rPr>
              <w:t>100%</w:t>
            </w:r>
          </w:p>
        </w:tc>
      </w:tr>
      <w:tr w14:paraId="628B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788D76">
            <w:pPr>
              <w:jc w:val="center"/>
              <w:rPr>
                <w:rFonts w:ascii="宋体" w:cs="宋体"/>
                <w:sz w:val="20"/>
              </w:rPr>
            </w:pPr>
          </w:p>
        </w:tc>
        <w:tc>
          <w:tcPr>
            <w:tcW w:w="723" w:type="dxa"/>
            <w:vMerge w:val="continue"/>
            <w:tcBorders>
              <w:tl2br w:val="nil"/>
              <w:tr2bl w:val="nil"/>
            </w:tcBorders>
            <w:vAlign w:val="center"/>
          </w:tcPr>
          <w:p w14:paraId="207E80AA">
            <w:pPr>
              <w:jc w:val="center"/>
              <w:rPr>
                <w:rFonts w:ascii="宋体" w:cs="宋体"/>
                <w:sz w:val="20"/>
              </w:rPr>
            </w:pPr>
          </w:p>
        </w:tc>
        <w:tc>
          <w:tcPr>
            <w:tcW w:w="759" w:type="dxa"/>
            <w:gridSpan w:val="2"/>
            <w:vMerge w:val="continue"/>
            <w:tcBorders>
              <w:tl2br w:val="nil"/>
              <w:tr2bl w:val="nil"/>
            </w:tcBorders>
            <w:vAlign w:val="center"/>
          </w:tcPr>
          <w:p w14:paraId="5D43A081">
            <w:pPr>
              <w:jc w:val="center"/>
              <w:rPr>
                <w:rFonts w:ascii="宋体" w:cs="宋体"/>
                <w:sz w:val="20"/>
              </w:rPr>
            </w:pPr>
          </w:p>
        </w:tc>
        <w:tc>
          <w:tcPr>
            <w:tcW w:w="2872" w:type="dxa"/>
            <w:tcBorders>
              <w:tl2br w:val="nil"/>
              <w:tr2bl w:val="nil"/>
            </w:tcBorders>
            <w:vAlign w:val="center"/>
          </w:tcPr>
          <w:p w14:paraId="454C8743">
            <w:pPr>
              <w:jc w:val="center"/>
              <w:rPr>
                <w:rFonts w:ascii="宋体" w:hAnsi="宋体" w:eastAsia="宋体" w:cs="宋体"/>
                <w:sz w:val="20"/>
                <w:szCs w:val="20"/>
              </w:rPr>
            </w:pPr>
            <w:r>
              <w:rPr>
                <w:rFonts w:hint="eastAsia"/>
                <w:sz w:val="20"/>
                <w:szCs w:val="20"/>
              </w:rPr>
              <w:t>检验报告结论正确率</w:t>
            </w:r>
          </w:p>
        </w:tc>
        <w:tc>
          <w:tcPr>
            <w:tcW w:w="4228" w:type="dxa"/>
            <w:gridSpan w:val="2"/>
            <w:tcBorders>
              <w:tl2br w:val="nil"/>
              <w:tr2bl w:val="nil"/>
            </w:tcBorders>
            <w:vAlign w:val="center"/>
          </w:tcPr>
          <w:p w14:paraId="5043BDB1">
            <w:pPr>
              <w:jc w:val="center"/>
              <w:rPr>
                <w:rFonts w:ascii="宋体" w:hAnsi="宋体" w:eastAsia="宋体" w:cs="宋体"/>
                <w:sz w:val="20"/>
                <w:szCs w:val="20"/>
              </w:rPr>
            </w:pPr>
            <w:r>
              <w:rPr>
                <w:rFonts w:hint="eastAsia"/>
                <w:sz w:val="20"/>
                <w:szCs w:val="20"/>
              </w:rPr>
              <w:t>100%</w:t>
            </w:r>
            <w:r>
              <w:rPr>
                <w:rFonts w:hint="eastAsia"/>
                <w:sz w:val="20"/>
                <w:szCs w:val="20"/>
                <w:lang w:val="en-US" w:eastAsia="zh-CN"/>
              </w:rPr>
              <w:t>/</w:t>
            </w:r>
            <w:r>
              <w:rPr>
                <w:rFonts w:hint="eastAsia"/>
                <w:sz w:val="20"/>
                <w:szCs w:val="20"/>
              </w:rPr>
              <w:t>份</w:t>
            </w:r>
          </w:p>
        </w:tc>
      </w:tr>
      <w:tr w14:paraId="4A9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9D71E4">
            <w:pPr>
              <w:jc w:val="center"/>
              <w:rPr>
                <w:rFonts w:ascii="宋体" w:cs="宋体"/>
                <w:sz w:val="20"/>
              </w:rPr>
            </w:pPr>
          </w:p>
        </w:tc>
        <w:tc>
          <w:tcPr>
            <w:tcW w:w="723" w:type="dxa"/>
            <w:vMerge w:val="continue"/>
            <w:tcBorders>
              <w:tl2br w:val="nil"/>
              <w:tr2bl w:val="nil"/>
            </w:tcBorders>
            <w:vAlign w:val="center"/>
          </w:tcPr>
          <w:p w14:paraId="3AB60588">
            <w:pPr>
              <w:jc w:val="center"/>
              <w:rPr>
                <w:rFonts w:ascii="宋体" w:cs="宋体"/>
                <w:sz w:val="20"/>
              </w:rPr>
            </w:pPr>
          </w:p>
        </w:tc>
        <w:tc>
          <w:tcPr>
            <w:tcW w:w="759" w:type="dxa"/>
            <w:gridSpan w:val="2"/>
            <w:vMerge w:val="restart"/>
            <w:tcBorders>
              <w:tl2br w:val="nil"/>
              <w:tr2bl w:val="nil"/>
            </w:tcBorders>
            <w:vAlign w:val="center"/>
          </w:tcPr>
          <w:p w14:paraId="79A20A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49095B7">
            <w:pPr>
              <w:jc w:val="center"/>
              <w:rPr>
                <w:rFonts w:ascii="宋体" w:hAnsi="宋体" w:eastAsia="宋体" w:cs="宋体"/>
                <w:sz w:val="20"/>
                <w:szCs w:val="20"/>
              </w:rPr>
            </w:pPr>
            <w:r>
              <w:rPr>
                <w:rFonts w:hint="eastAsia"/>
                <w:sz w:val="20"/>
                <w:szCs w:val="20"/>
              </w:rPr>
              <w:t>检验报告出具及时率</w:t>
            </w:r>
          </w:p>
        </w:tc>
        <w:tc>
          <w:tcPr>
            <w:tcW w:w="4228" w:type="dxa"/>
            <w:gridSpan w:val="2"/>
            <w:tcBorders>
              <w:tl2br w:val="nil"/>
              <w:tr2bl w:val="nil"/>
            </w:tcBorders>
            <w:vAlign w:val="center"/>
          </w:tcPr>
          <w:p w14:paraId="5D0C4953">
            <w:pPr>
              <w:jc w:val="center"/>
              <w:rPr>
                <w:rFonts w:ascii="宋体" w:hAnsi="宋体" w:eastAsia="宋体" w:cs="宋体"/>
                <w:sz w:val="20"/>
                <w:szCs w:val="20"/>
              </w:rPr>
            </w:pPr>
            <w:r>
              <w:rPr>
                <w:rFonts w:hint="eastAsia"/>
                <w:sz w:val="20"/>
                <w:szCs w:val="20"/>
              </w:rPr>
              <w:t>不低于95%</w:t>
            </w:r>
          </w:p>
        </w:tc>
      </w:tr>
      <w:tr w14:paraId="770B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0419E3">
            <w:pPr>
              <w:jc w:val="center"/>
              <w:rPr>
                <w:rFonts w:ascii="宋体" w:cs="宋体"/>
                <w:sz w:val="20"/>
              </w:rPr>
            </w:pPr>
          </w:p>
        </w:tc>
        <w:tc>
          <w:tcPr>
            <w:tcW w:w="723" w:type="dxa"/>
            <w:vMerge w:val="continue"/>
            <w:tcBorders>
              <w:tl2br w:val="nil"/>
              <w:tr2bl w:val="nil"/>
            </w:tcBorders>
            <w:vAlign w:val="center"/>
          </w:tcPr>
          <w:p w14:paraId="6C9F01F3">
            <w:pPr>
              <w:jc w:val="center"/>
              <w:rPr>
                <w:rFonts w:ascii="宋体" w:cs="宋体"/>
                <w:sz w:val="20"/>
              </w:rPr>
            </w:pPr>
          </w:p>
        </w:tc>
        <w:tc>
          <w:tcPr>
            <w:tcW w:w="759" w:type="dxa"/>
            <w:gridSpan w:val="2"/>
            <w:vMerge w:val="continue"/>
            <w:tcBorders>
              <w:tl2br w:val="nil"/>
              <w:tr2bl w:val="nil"/>
            </w:tcBorders>
            <w:vAlign w:val="center"/>
          </w:tcPr>
          <w:p w14:paraId="7CC989FA">
            <w:pPr>
              <w:jc w:val="center"/>
              <w:rPr>
                <w:rFonts w:ascii="宋体" w:cs="宋体"/>
                <w:sz w:val="20"/>
              </w:rPr>
            </w:pPr>
          </w:p>
        </w:tc>
        <w:tc>
          <w:tcPr>
            <w:tcW w:w="2872" w:type="dxa"/>
            <w:tcBorders>
              <w:tl2br w:val="nil"/>
              <w:tr2bl w:val="nil"/>
            </w:tcBorders>
            <w:vAlign w:val="center"/>
          </w:tcPr>
          <w:p w14:paraId="7CDDF5BA">
            <w:pPr>
              <w:widowControl/>
              <w:jc w:val="left"/>
              <w:textAlignment w:val="center"/>
              <w:rPr>
                <w:rFonts w:ascii="宋体" w:cs="宋体"/>
                <w:sz w:val="20"/>
              </w:rPr>
            </w:pPr>
          </w:p>
        </w:tc>
        <w:tc>
          <w:tcPr>
            <w:tcW w:w="4228" w:type="dxa"/>
            <w:gridSpan w:val="2"/>
            <w:tcBorders>
              <w:tl2br w:val="nil"/>
              <w:tr2bl w:val="nil"/>
            </w:tcBorders>
            <w:vAlign w:val="center"/>
          </w:tcPr>
          <w:p w14:paraId="135B4CDB">
            <w:pPr>
              <w:jc w:val="center"/>
              <w:rPr>
                <w:rFonts w:ascii="宋体" w:cs="宋体"/>
                <w:sz w:val="20"/>
              </w:rPr>
            </w:pPr>
          </w:p>
        </w:tc>
      </w:tr>
      <w:tr w14:paraId="56B1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50F5C1">
            <w:pPr>
              <w:jc w:val="center"/>
              <w:rPr>
                <w:rFonts w:ascii="宋体" w:cs="宋体"/>
                <w:sz w:val="20"/>
              </w:rPr>
            </w:pPr>
          </w:p>
        </w:tc>
        <w:tc>
          <w:tcPr>
            <w:tcW w:w="723" w:type="dxa"/>
            <w:vMerge w:val="continue"/>
            <w:tcBorders>
              <w:tl2br w:val="nil"/>
              <w:tr2bl w:val="nil"/>
            </w:tcBorders>
            <w:vAlign w:val="center"/>
          </w:tcPr>
          <w:p w14:paraId="0747343B">
            <w:pPr>
              <w:jc w:val="center"/>
              <w:rPr>
                <w:rFonts w:ascii="宋体" w:cs="宋体"/>
                <w:sz w:val="20"/>
              </w:rPr>
            </w:pPr>
          </w:p>
        </w:tc>
        <w:tc>
          <w:tcPr>
            <w:tcW w:w="759" w:type="dxa"/>
            <w:gridSpan w:val="2"/>
            <w:vMerge w:val="restart"/>
            <w:tcBorders>
              <w:tl2br w:val="nil"/>
              <w:tr2bl w:val="nil"/>
            </w:tcBorders>
            <w:vAlign w:val="center"/>
          </w:tcPr>
          <w:p w14:paraId="464ABB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85F192E">
            <w:pPr>
              <w:jc w:val="center"/>
              <w:rPr>
                <w:rFonts w:ascii="宋体" w:hAnsi="宋体" w:eastAsia="宋体" w:cs="宋体"/>
                <w:sz w:val="20"/>
                <w:szCs w:val="20"/>
              </w:rPr>
            </w:pPr>
            <w:r>
              <w:rPr>
                <w:rFonts w:hint="eastAsia"/>
                <w:sz w:val="20"/>
                <w:szCs w:val="20"/>
              </w:rPr>
              <w:t>检验业务成本</w:t>
            </w:r>
          </w:p>
        </w:tc>
        <w:tc>
          <w:tcPr>
            <w:tcW w:w="4228" w:type="dxa"/>
            <w:gridSpan w:val="2"/>
            <w:tcBorders>
              <w:tl2br w:val="nil"/>
              <w:tr2bl w:val="nil"/>
            </w:tcBorders>
            <w:vAlign w:val="center"/>
          </w:tcPr>
          <w:p w14:paraId="46F5F9CF">
            <w:pPr>
              <w:jc w:val="center"/>
              <w:rPr>
                <w:rFonts w:hint="default" w:ascii="宋体" w:hAnsi="宋体" w:cs="宋体" w:eastAsiaTheme="minorEastAsia"/>
                <w:sz w:val="20"/>
                <w:szCs w:val="20"/>
                <w:lang w:val="en-US" w:eastAsia="zh-CN"/>
              </w:rPr>
            </w:pPr>
            <w:r>
              <w:rPr>
                <w:rFonts w:hint="eastAsia"/>
                <w:sz w:val="20"/>
                <w:szCs w:val="20"/>
              </w:rPr>
              <w:t>不</w:t>
            </w:r>
            <w:r>
              <w:rPr>
                <w:rFonts w:hint="eastAsia"/>
                <w:sz w:val="20"/>
                <w:szCs w:val="20"/>
                <w:lang w:val="en-US" w:eastAsia="zh-CN"/>
              </w:rPr>
              <w:t>高于192.9万元</w:t>
            </w:r>
          </w:p>
        </w:tc>
      </w:tr>
      <w:tr w14:paraId="3AD6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EBEB314">
            <w:pPr>
              <w:jc w:val="center"/>
              <w:rPr>
                <w:rFonts w:ascii="宋体" w:cs="宋体"/>
                <w:sz w:val="20"/>
              </w:rPr>
            </w:pPr>
          </w:p>
        </w:tc>
        <w:tc>
          <w:tcPr>
            <w:tcW w:w="723" w:type="dxa"/>
            <w:vMerge w:val="continue"/>
            <w:tcBorders>
              <w:tl2br w:val="nil"/>
              <w:tr2bl w:val="nil"/>
            </w:tcBorders>
            <w:vAlign w:val="center"/>
          </w:tcPr>
          <w:p w14:paraId="2EFC18C6">
            <w:pPr>
              <w:jc w:val="center"/>
              <w:rPr>
                <w:rFonts w:ascii="宋体" w:cs="宋体"/>
                <w:sz w:val="20"/>
              </w:rPr>
            </w:pPr>
          </w:p>
        </w:tc>
        <w:tc>
          <w:tcPr>
            <w:tcW w:w="759" w:type="dxa"/>
            <w:gridSpan w:val="2"/>
            <w:vMerge w:val="continue"/>
            <w:tcBorders>
              <w:tl2br w:val="nil"/>
              <w:tr2bl w:val="nil"/>
            </w:tcBorders>
            <w:vAlign w:val="center"/>
          </w:tcPr>
          <w:p w14:paraId="316407EB">
            <w:pPr>
              <w:jc w:val="center"/>
              <w:rPr>
                <w:rFonts w:ascii="宋体" w:cs="宋体"/>
                <w:sz w:val="20"/>
              </w:rPr>
            </w:pPr>
          </w:p>
        </w:tc>
        <w:tc>
          <w:tcPr>
            <w:tcW w:w="2872" w:type="dxa"/>
            <w:tcBorders>
              <w:tl2br w:val="nil"/>
              <w:tr2bl w:val="nil"/>
            </w:tcBorders>
            <w:vAlign w:val="center"/>
          </w:tcPr>
          <w:p w14:paraId="58F6FFEA">
            <w:pPr>
              <w:widowControl/>
              <w:jc w:val="left"/>
              <w:textAlignment w:val="center"/>
              <w:rPr>
                <w:rFonts w:ascii="宋体" w:cs="宋体"/>
                <w:sz w:val="20"/>
              </w:rPr>
            </w:pPr>
          </w:p>
        </w:tc>
        <w:tc>
          <w:tcPr>
            <w:tcW w:w="4228" w:type="dxa"/>
            <w:gridSpan w:val="2"/>
            <w:tcBorders>
              <w:tl2br w:val="nil"/>
              <w:tr2bl w:val="nil"/>
            </w:tcBorders>
            <w:vAlign w:val="center"/>
          </w:tcPr>
          <w:p w14:paraId="3AEDCFA9">
            <w:pPr>
              <w:jc w:val="center"/>
              <w:rPr>
                <w:rFonts w:ascii="宋体" w:cs="宋体"/>
                <w:sz w:val="20"/>
              </w:rPr>
            </w:pPr>
          </w:p>
        </w:tc>
      </w:tr>
      <w:tr w14:paraId="4654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D7B1A0">
            <w:pPr>
              <w:jc w:val="center"/>
              <w:rPr>
                <w:rFonts w:ascii="宋体" w:cs="宋体"/>
                <w:sz w:val="20"/>
              </w:rPr>
            </w:pPr>
          </w:p>
        </w:tc>
        <w:tc>
          <w:tcPr>
            <w:tcW w:w="723" w:type="dxa"/>
            <w:vMerge w:val="continue"/>
            <w:tcBorders>
              <w:tl2br w:val="nil"/>
              <w:tr2bl w:val="nil"/>
            </w:tcBorders>
            <w:vAlign w:val="center"/>
          </w:tcPr>
          <w:p w14:paraId="4C3DC92D">
            <w:pPr>
              <w:jc w:val="center"/>
              <w:rPr>
                <w:rFonts w:ascii="宋体" w:cs="宋体"/>
                <w:sz w:val="20"/>
              </w:rPr>
            </w:pPr>
          </w:p>
        </w:tc>
        <w:tc>
          <w:tcPr>
            <w:tcW w:w="759" w:type="dxa"/>
            <w:gridSpan w:val="2"/>
            <w:tcBorders>
              <w:tl2br w:val="nil"/>
              <w:tr2bl w:val="nil"/>
            </w:tcBorders>
            <w:vAlign w:val="center"/>
          </w:tcPr>
          <w:p w14:paraId="05426015">
            <w:pPr>
              <w:widowControl/>
              <w:jc w:val="center"/>
              <w:textAlignment w:val="center"/>
              <w:rPr>
                <w:rFonts w:ascii="宋体" w:cs="宋体"/>
                <w:sz w:val="20"/>
              </w:rPr>
            </w:pPr>
          </w:p>
        </w:tc>
        <w:tc>
          <w:tcPr>
            <w:tcW w:w="2872" w:type="dxa"/>
            <w:tcBorders>
              <w:tl2br w:val="nil"/>
              <w:tr2bl w:val="nil"/>
            </w:tcBorders>
            <w:vAlign w:val="center"/>
          </w:tcPr>
          <w:p w14:paraId="1E03F5AF">
            <w:pPr>
              <w:jc w:val="left"/>
              <w:rPr>
                <w:rFonts w:ascii="宋体" w:cs="宋体"/>
                <w:sz w:val="20"/>
              </w:rPr>
            </w:pPr>
          </w:p>
        </w:tc>
        <w:tc>
          <w:tcPr>
            <w:tcW w:w="4228" w:type="dxa"/>
            <w:gridSpan w:val="2"/>
            <w:tcBorders>
              <w:tl2br w:val="nil"/>
              <w:tr2bl w:val="nil"/>
            </w:tcBorders>
            <w:shd w:val="clear" w:color="auto" w:fill="auto"/>
            <w:vAlign w:val="center"/>
          </w:tcPr>
          <w:p w14:paraId="536E9459">
            <w:pPr>
              <w:widowControl/>
              <w:jc w:val="center"/>
              <w:textAlignment w:val="center"/>
              <w:rPr>
                <w:rFonts w:ascii="宋体" w:cs="宋体" w:hAnsiTheme="minorHAnsi" w:eastAsiaTheme="minorEastAsia"/>
                <w:kern w:val="2"/>
                <w:sz w:val="20"/>
                <w:szCs w:val="22"/>
                <w:lang w:val="en-US" w:eastAsia="zh-CN" w:bidi="ar-SA"/>
              </w:rPr>
            </w:pPr>
          </w:p>
        </w:tc>
      </w:tr>
      <w:tr w14:paraId="0658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6829E0">
            <w:pPr>
              <w:jc w:val="center"/>
              <w:rPr>
                <w:rFonts w:ascii="宋体" w:cs="宋体"/>
                <w:sz w:val="20"/>
              </w:rPr>
            </w:pPr>
          </w:p>
        </w:tc>
        <w:tc>
          <w:tcPr>
            <w:tcW w:w="723" w:type="dxa"/>
            <w:vMerge w:val="restart"/>
            <w:tcBorders>
              <w:tl2br w:val="nil"/>
              <w:tr2bl w:val="nil"/>
            </w:tcBorders>
            <w:vAlign w:val="center"/>
          </w:tcPr>
          <w:p w14:paraId="539B371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3E403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D8CF40F">
            <w:pPr>
              <w:jc w:val="center"/>
              <w:rPr>
                <w:rFonts w:ascii="宋体" w:hAnsi="宋体" w:eastAsia="宋体" w:cs="宋体"/>
                <w:sz w:val="20"/>
                <w:szCs w:val="20"/>
              </w:rPr>
            </w:pPr>
            <w:r>
              <w:rPr>
                <w:rFonts w:hint="eastAsia"/>
                <w:sz w:val="20"/>
                <w:szCs w:val="20"/>
              </w:rPr>
              <w:t>上缴财政收入</w:t>
            </w:r>
          </w:p>
        </w:tc>
        <w:tc>
          <w:tcPr>
            <w:tcW w:w="4228" w:type="dxa"/>
            <w:gridSpan w:val="2"/>
            <w:tcBorders>
              <w:tl2br w:val="nil"/>
              <w:tr2bl w:val="nil"/>
            </w:tcBorders>
            <w:vAlign w:val="center"/>
          </w:tcPr>
          <w:p w14:paraId="2569D7A4">
            <w:pPr>
              <w:jc w:val="center"/>
              <w:rPr>
                <w:rFonts w:hint="default" w:ascii="宋体" w:hAnsi="宋体" w:cs="宋体" w:eastAsiaTheme="minorEastAsia"/>
                <w:sz w:val="20"/>
                <w:szCs w:val="20"/>
                <w:lang w:val="en-US" w:eastAsia="zh-CN"/>
              </w:rPr>
            </w:pPr>
            <w:r>
              <w:rPr>
                <w:rFonts w:hint="eastAsia"/>
                <w:sz w:val="20"/>
                <w:szCs w:val="20"/>
              </w:rPr>
              <w:t>不低于</w:t>
            </w:r>
            <w:r>
              <w:rPr>
                <w:rFonts w:hint="eastAsia"/>
                <w:sz w:val="20"/>
                <w:szCs w:val="20"/>
                <w:lang w:val="en-US" w:eastAsia="zh-CN"/>
              </w:rPr>
              <w:t>1226万元</w:t>
            </w:r>
          </w:p>
        </w:tc>
      </w:tr>
      <w:tr w14:paraId="7EE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15850F">
            <w:pPr>
              <w:jc w:val="center"/>
              <w:rPr>
                <w:rFonts w:ascii="宋体" w:cs="宋体"/>
                <w:sz w:val="20"/>
              </w:rPr>
            </w:pPr>
          </w:p>
        </w:tc>
        <w:tc>
          <w:tcPr>
            <w:tcW w:w="723" w:type="dxa"/>
            <w:vMerge w:val="continue"/>
            <w:tcBorders>
              <w:tl2br w:val="nil"/>
              <w:tr2bl w:val="nil"/>
            </w:tcBorders>
            <w:vAlign w:val="center"/>
          </w:tcPr>
          <w:p w14:paraId="3E0DF990">
            <w:pPr>
              <w:jc w:val="center"/>
              <w:rPr>
                <w:rFonts w:ascii="宋体" w:cs="宋体"/>
                <w:sz w:val="20"/>
              </w:rPr>
            </w:pPr>
          </w:p>
        </w:tc>
        <w:tc>
          <w:tcPr>
            <w:tcW w:w="759" w:type="dxa"/>
            <w:gridSpan w:val="2"/>
            <w:vMerge w:val="continue"/>
            <w:tcBorders>
              <w:tl2br w:val="nil"/>
              <w:tr2bl w:val="nil"/>
            </w:tcBorders>
            <w:vAlign w:val="center"/>
          </w:tcPr>
          <w:p w14:paraId="7C6C6F7D">
            <w:pPr>
              <w:jc w:val="center"/>
              <w:rPr>
                <w:rFonts w:ascii="宋体" w:cs="宋体"/>
                <w:sz w:val="20"/>
              </w:rPr>
            </w:pPr>
          </w:p>
        </w:tc>
        <w:tc>
          <w:tcPr>
            <w:tcW w:w="2872" w:type="dxa"/>
            <w:tcBorders>
              <w:tl2br w:val="nil"/>
              <w:tr2bl w:val="nil"/>
            </w:tcBorders>
            <w:vAlign w:val="center"/>
          </w:tcPr>
          <w:p w14:paraId="21EC0AB3">
            <w:pPr>
              <w:widowControl/>
              <w:jc w:val="left"/>
              <w:textAlignment w:val="center"/>
              <w:rPr>
                <w:rFonts w:ascii="宋体" w:cs="宋体"/>
                <w:sz w:val="20"/>
              </w:rPr>
            </w:pPr>
          </w:p>
        </w:tc>
        <w:tc>
          <w:tcPr>
            <w:tcW w:w="4228" w:type="dxa"/>
            <w:gridSpan w:val="2"/>
            <w:tcBorders>
              <w:tl2br w:val="nil"/>
              <w:tr2bl w:val="nil"/>
            </w:tcBorders>
            <w:vAlign w:val="center"/>
          </w:tcPr>
          <w:p w14:paraId="209037B4">
            <w:pPr>
              <w:jc w:val="center"/>
              <w:rPr>
                <w:rFonts w:ascii="宋体" w:cs="宋体"/>
                <w:sz w:val="20"/>
              </w:rPr>
            </w:pPr>
          </w:p>
        </w:tc>
      </w:tr>
      <w:tr w14:paraId="1723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933CB2">
            <w:pPr>
              <w:jc w:val="center"/>
              <w:rPr>
                <w:rFonts w:ascii="宋体" w:cs="宋体"/>
                <w:sz w:val="20"/>
              </w:rPr>
            </w:pPr>
          </w:p>
        </w:tc>
        <w:tc>
          <w:tcPr>
            <w:tcW w:w="723" w:type="dxa"/>
            <w:vMerge w:val="continue"/>
            <w:tcBorders>
              <w:tl2br w:val="nil"/>
              <w:tr2bl w:val="nil"/>
            </w:tcBorders>
            <w:vAlign w:val="center"/>
          </w:tcPr>
          <w:p w14:paraId="32863E2A">
            <w:pPr>
              <w:jc w:val="center"/>
              <w:rPr>
                <w:rFonts w:ascii="宋体" w:cs="宋体"/>
                <w:sz w:val="20"/>
              </w:rPr>
            </w:pPr>
          </w:p>
        </w:tc>
        <w:tc>
          <w:tcPr>
            <w:tcW w:w="759" w:type="dxa"/>
            <w:gridSpan w:val="2"/>
            <w:vMerge w:val="restart"/>
            <w:tcBorders>
              <w:tl2br w:val="nil"/>
              <w:tr2bl w:val="nil"/>
            </w:tcBorders>
            <w:vAlign w:val="center"/>
          </w:tcPr>
          <w:p w14:paraId="05A6FC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F5F69A9">
            <w:pPr>
              <w:jc w:val="center"/>
              <w:rPr>
                <w:rFonts w:ascii="宋体" w:hAnsi="宋体" w:eastAsia="宋体" w:cs="宋体"/>
                <w:sz w:val="20"/>
                <w:szCs w:val="20"/>
              </w:rPr>
            </w:pPr>
            <w:r>
              <w:rPr>
                <w:rFonts w:hint="eastAsia"/>
                <w:sz w:val="20"/>
                <w:szCs w:val="20"/>
              </w:rPr>
              <w:t>特种设备安全运行</w:t>
            </w:r>
          </w:p>
        </w:tc>
        <w:tc>
          <w:tcPr>
            <w:tcW w:w="4228" w:type="dxa"/>
            <w:gridSpan w:val="2"/>
            <w:tcBorders>
              <w:tl2br w:val="nil"/>
              <w:tr2bl w:val="nil"/>
            </w:tcBorders>
            <w:vAlign w:val="center"/>
          </w:tcPr>
          <w:p w14:paraId="551DF674">
            <w:pPr>
              <w:jc w:val="center"/>
              <w:rPr>
                <w:rFonts w:ascii="宋体" w:hAnsi="宋体" w:eastAsia="宋体" w:cs="宋体"/>
                <w:sz w:val="20"/>
                <w:szCs w:val="20"/>
              </w:rPr>
            </w:pPr>
            <w:r>
              <w:rPr>
                <w:rFonts w:hint="eastAsia"/>
                <w:sz w:val="20"/>
                <w:szCs w:val="20"/>
              </w:rPr>
              <w:t>无重大事故</w:t>
            </w:r>
          </w:p>
        </w:tc>
      </w:tr>
      <w:tr w14:paraId="3BDF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DE7CDD">
            <w:pPr>
              <w:jc w:val="center"/>
              <w:rPr>
                <w:rFonts w:ascii="宋体" w:cs="宋体"/>
                <w:sz w:val="20"/>
              </w:rPr>
            </w:pPr>
          </w:p>
        </w:tc>
        <w:tc>
          <w:tcPr>
            <w:tcW w:w="723" w:type="dxa"/>
            <w:vMerge w:val="continue"/>
            <w:tcBorders>
              <w:tl2br w:val="nil"/>
              <w:tr2bl w:val="nil"/>
            </w:tcBorders>
            <w:vAlign w:val="center"/>
          </w:tcPr>
          <w:p w14:paraId="51FE907B">
            <w:pPr>
              <w:jc w:val="center"/>
              <w:rPr>
                <w:rFonts w:ascii="宋体" w:cs="宋体"/>
                <w:sz w:val="20"/>
              </w:rPr>
            </w:pPr>
          </w:p>
        </w:tc>
        <w:tc>
          <w:tcPr>
            <w:tcW w:w="759" w:type="dxa"/>
            <w:gridSpan w:val="2"/>
            <w:vMerge w:val="continue"/>
            <w:tcBorders>
              <w:tl2br w:val="nil"/>
              <w:tr2bl w:val="nil"/>
            </w:tcBorders>
            <w:vAlign w:val="center"/>
          </w:tcPr>
          <w:p w14:paraId="55BF2178">
            <w:pPr>
              <w:jc w:val="center"/>
              <w:rPr>
                <w:rFonts w:ascii="宋体" w:cs="宋体"/>
                <w:sz w:val="20"/>
              </w:rPr>
            </w:pPr>
          </w:p>
        </w:tc>
        <w:tc>
          <w:tcPr>
            <w:tcW w:w="2872" w:type="dxa"/>
            <w:tcBorders>
              <w:tl2br w:val="nil"/>
              <w:tr2bl w:val="nil"/>
            </w:tcBorders>
            <w:vAlign w:val="center"/>
          </w:tcPr>
          <w:p w14:paraId="250085AC">
            <w:pPr>
              <w:widowControl/>
              <w:jc w:val="left"/>
              <w:textAlignment w:val="center"/>
              <w:rPr>
                <w:rFonts w:ascii="宋体" w:cs="宋体"/>
                <w:sz w:val="20"/>
              </w:rPr>
            </w:pPr>
          </w:p>
        </w:tc>
        <w:tc>
          <w:tcPr>
            <w:tcW w:w="4228" w:type="dxa"/>
            <w:gridSpan w:val="2"/>
            <w:tcBorders>
              <w:tl2br w:val="nil"/>
              <w:tr2bl w:val="nil"/>
            </w:tcBorders>
            <w:vAlign w:val="center"/>
          </w:tcPr>
          <w:p w14:paraId="31A97245">
            <w:pPr>
              <w:jc w:val="center"/>
              <w:rPr>
                <w:rFonts w:ascii="宋体" w:cs="宋体"/>
                <w:sz w:val="20"/>
              </w:rPr>
            </w:pPr>
          </w:p>
        </w:tc>
      </w:tr>
      <w:tr w14:paraId="0514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C6B2FE">
            <w:pPr>
              <w:jc w:val="center"/>
              <w:rPr>
                <w:rFonts w:ascii="宋体" w:cs="宋体"/>
                <w:sz w:val="20"/>
              </w:rPr>
            </w:pPr>
          </w:p>
        </w:tc>
        <w:tc>
          <w:tcPr>
            <w:tcW w:w="723" w:type="dxa"/>
            <w:vMerge w:val="continue"/>
            <w:tcBorders>
              <w:tl2br w:val="nil"/>
              <w:tr2bl w:val="nil"/>
            </w:tcBorders>
            <w:vAlign w:val="center"/>
          </w:tcPr>
          <w:p w14:paraId="7B74CC76">
            <w:pPr>
              <w:jc w:val="center"/>
              <w:rPr>
                <w:rFonts w:ascii="宋体" w:cs="宋体"/>
                <w:sz w:val="20"/>
              </w:rPr>
            </w:pPr>
          </w:p>
        </w:tc>
        <w:tc>
          <w:tcPr>
            <w:tcW w:w="759" w:type="dxa"/>
            <w:gridSpan w:val="2"/>
            <w:vMerge w:val="restart"/>
            <w:tcBorders>
              <w:tl2br w:val="nil"/>
              <w:tr2bl w:val="nil"/>
            </w:tcBorders>
            <w:vAlign w:val="center"/>
          </w:tcPr>
          <w:p w14:paraId="571B12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7F6B023">
            <w:pPr>
              <w:widowControl/>
              <w:jc w:val="left"/>
              <w:textAlignment w:val="center"/>
              <w:rPr>
                <w:rFonts w:ascii="宋体" w:cs="宋体"/>
                <w:sz w:val="20"/>
              </w:rPr>
            </w:pPr>
            <w:r>
              <w:rPr>
                <w:rFonts w:hint="eastAsia" w:ascii="宋体" w:hAnsi="宋体" w:eastAsia="宋体" w:cs="宋体"/>
                <w:color w:val="000000"/>
                <w:kern w:val="0"/>
                <w:sz w:val="20"/>
                <w:szCs w:val="20"/>
              </w:rPr>
              <w:t>环境指数不达标特种设备整改率</w:t>
            </w:r>
          </w:p>
        </w:tc>
        <w:tc>
          <w:tcPr>
            <w:tcW w:w="4228" w:type="dxa"/>
            <w:gridSpan w:val="2"/>
            <w:tcBorders>
              <w:tl2br w:val="nil"/>
              <w:tr2bl w:val="nil"/>
            </w:tcBorders>
            <w:vAlign w:val="center"/>
          </w:tcPr>
          <w:p w14:paraId="68E78436">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6C07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E215CAF">
            <w:pPr>
              <w:jc w:val="center"/>
              <w:rPr>
                <w:rFonts w:ascii="宋体" w:cs="宋体"/>
                <w:sz w:val="20"/>
              </w:rPr>
            </w:pPr>
          </w:p>
        </w:tc>
        <w:tc>
          <w:tcPr>
            <w:tcW w:w="723" w:type="dxa"/>
            <w:vMerge w:val="continue"/>
            <w:tcBorders>
              <w:tl2br w:val="nil"/>
              <w:tr2bl w:val="nil"/>
            </w:tcBorders>
            <w:vAlign w:val="center"/>
          </w:tcPr>
          <w:p w14:paraId="3579EF6C">
            <w:pPr>
              <w:jc w:val="center"/>
              <w:rPr>
                <w:rFonts w:ascii="宋体" w:cs="宋体"/>
                <w:sz w:val="20"/>
              </w:rPr>
            </w:pPr>
          </w:p>
        </w:tc>
        <w:tc>
          <w:tcPr>
            <w:tcW w:w="759" w:type="dxa"/>
            <w:gridSpan w:val="2"/>
            <w:vMerge w:val="continue"/>
            <w:tcBorders>
              <w:tl2br w:val="nil"/>
              <w:tr2bl w:val="nil"/>
            </w:tcBorders>
            <w:vAlign w:val="center"/>
          </w:tcPr>
          <w:p w14:paraId="35FD3DD9">
            <w:pPr>
              <w:jc w:val="center"/>
              <w:rPr>
                <w:rFonts w:ascii="宋体" w:cs="宋体"/>
                <w:sz w:val="20"/>
              </w:rPr>
            </w:pPr>
          </w:p>
        </w:tc>
        <w:tc>
          <w:tcPr>
            <w:tcW w:w="2872" w:type="dxa"/>
            <w:tcBorders>
              <w:tl2br w:val="nil"/>
              <w:tr2bl w:val="nil"/>
            </w:tcBorders>
            <w:vAlign w:val="center"/>
          </w:tcPr>
          <w:p w14:paraId="0F4D1C4C">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5D93726B">
            <w:pPr>
              <w:widowControl/>
              <w:jc w:val="left"/>
              <w:textAlignment w:val="center"/>
              <w:rPr>
                <w:rFonts w:ascii="汉仪中秀体简" w:hAnsi="汉仪中秀体简" w:eastAsia="汉仪中秀体简" w:cs="汉仪中秀体简"/>
                <w:color w:val="000000"/>
                <w:kern w:val="0"/>
                <w:sz w:val="20"/>
                <w:szCs w:val="20"/>
              </w:rPr>
            </w:pPr>
          </w:p>
        </w:tc>
      </w:tr>
      <w:tr w14:paraId="4654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2500C78">
            <w:pPr>
              <w:jc w:val="center"/>
              <w:rPr>
                <w:rFonts w:ascii="宋体" w:cs="宋体"/>
                <w:sz w:val="20"/>
              </w:rPr>
            </w:pPr>
          </w:p>
        </w:tc>
        <w:tc>
          <w:tcPr>
            <w:tcW w:w="723" w:type="dxa"/>
            <w:vMerge w:val="continue"/>
            <w:tcBorders>
              <w:tl2br w:val="nil"/>
              <w:tr2bl w:val="nil"/>
            </w:tcBorders>
            <w:vAlign w:val="center"/>
          </w:tcPr>
          <w:p w14:paraId="2C4C7A1F">
            <w:pPr>
              <w:jc w:val="center"/>
              <w:rPr>
                <w:rFonts w:ascii="宋体" w:cs="宋体"/>
                <w:sz w:val="20"/>
              </w:rPr>
            </w:pPr>
          </w:p>
        </w:tc>
        <w:tc>
          <w:tcPr>
            <w:tcW w:w="759" w:type="dxa"/>
            <w:gridSpan w:val="2"/>
            <w:vMerge w:val="restart"/>
            <w:tcBorders>
              <w:tl2br w:val="nil"/>
              <w:tr2bl w:val="nil"/>
            </w:tcBorders>
            <w:vAlign w:val="center"/>
          </w:tcPr>
          <w:p w14:paraId="05863D6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DFA8F4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特种设备运行安全保障</w:t>
            </w:r>
          </w:p>
        </w:tc>
        <w:tc>
          <w:tcPr>
            <w:tcW w:w="4228" w:type="dxa"/>
            <w:gridSpan w:val="2"/>
            <w:tcBorders>
              <w:tl2br w:val="nil"/>
              <w:tr2bl w:val="nil"/>
            </w:tcBorders>
            <w:vAlign w:val="center"/>
          </w:tcPr>
          <w:p w14:paraId="4080D9CF">
            <w:pPr>
              <w:jc w:val="center"/>
              <w:rPr>
                <w:rFonts w:ascii="宋体" w:cs="宋体"/>
                <w:sz w:val="20"/>
              </w:rPr>
            </w:pPr>
            <w:r>
              <w:rPr>
                <w:rFonts w:hint="eastAsia" w:ascii="宋体" w:cs="宋体"/>
                <w:sz w:val="20"/>
              </w:rPr>
              <w:t>全年无重大安全事故</w:t>
            </w:r>
          </w:p>
        </w:tc>
      </w:tr>
      <w:tr w14:paraId="769E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1BE0BAAC">
            <w:pPr>
              <w:jc w:val="center"/>
              <w:rPr>
                <w:rFonts w:ascii="宋体" w:cs="宋体"/>
                <w:sz w:val="20"/>
              </w:rPr>
            </w:pPr>
          </w:p>
        </w:tc>
        <w:tc>
          <w:tcPr>
            <w:tcW w:w="723" w:type="dxa"/>
            <w:vMerge w:val="continue"/>
            <w:tcBorders>
              <w:tl2br w:val="nil"/>
              <w:tr2bl w:val="nil"/>
            </w:tcBorders>
            <w:vAlign w:val="center"/>
          </w:tcPr>
          <w:p w14:paraId="0F2B3419">
            <w:pPr>
              <w:jc w:val="center"/>
              <w:rPr>
                <w:rFonts w:ascii="宋体" w:cs="宋体"/>
                <w:sz w:val="20"/>
              </w:rPr>
            </w:pPr>
          </w:p>
        </w:tc>
        <w:tc>
          <w:tcPr>
            <w:tcW w:w="759" w:type="dxa"/>
            <w:gridSpan w:val="2"/>
            <w:vMerge w:val="continue"/>
            <w:tcBorders>
              <w:tl2br w:val="nil"/>
              <w:tr2bl w:val="nil"/>
            </w:tcBorders>
            <w:vAlign w:val="center"/>
          </w:tcPr>
          <w:p w14:paraId="302F676D">
            <w:pPr>
              <w:jc w:val="center"/>
              <w:rPr>
                <w:rFonts w:ascii="宋体" w:hAnsi="宋体" w:eastAsia="宋体" w:cs="宋体"/>
                <w:sz w:val="20"/>
              </w:rPr>
            </w:pPr>
          </w:p>
        </w:tc>
        <w:tc>
          <w:tcPr>
            <w:tcW w:w="2872" w:type="dxa"/>
            <w:tcBorders>
              <w:tl2br w:val="nil"/>
              <w:tr2bl w:val="nil"/>
            </w:tcBorders>
            <w:vAlign w:val="center"/>
          </w:tcPr>
          <w:p w14:paraId="38258887">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78624E64">
            <w:pPr>
              <w:jc w:val="center"/>
              <w:rPr>
                <w:rFonts w:ascii="宋体" w:cs="宋体"/>
                <w:sz w:val="20"/>
              </w:rPr>
            </w:pPr>
          </w:p>
        </w:tc>
      </w:tr>
      <w:tr w14:paraId="1522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B30DE0">
            <w:pPr>
              <w:jc w:val="center"/>
              <w:rPr>
                <w:rFonts w:ascii="宋体" w:cs="宋体"/>
                <w:sz w:val="20"/>
              </w:rPr>
            </w:pPr>
          </w:p>
        </w:tc>
        <w:tc>
          <w:tcPr>
            <w:tcW w:w="723" w:type="dxa"/>
            <w:vMerge w:val="continue"/>
            <w:tcBorders>
              <w:tl2br w:val="nil"/>
              <w:tr2bl w:val="nil"/>
            </w:tcBorders>
            <w:vAlign w:val="center"/>
          </w:tcPr>
          <w:p w14:paraId="1A74E93B">
            <w:pPr>
              <w:jc w:val="center"/>
              <w:rPr>
                <w:rFonts w:ascii="宋体" w:cs="宋体"/>
                <w:sz w:val="20"/>
              </w:rPr>
            </w:pPr>
          </w:p>
        </w:tc>
        <w:tc>
          <w:tcPr>
            <w:tcW w:w="759" w:type="dxa"/>
            <w:gridSpan w:val="2"/>
            <w:tcBorders>
              <w:tl2br w:val="nil"/>
              <w:tr2bl w:val="nil"/>
            </w:tcBorders>
            <w:vAlign w:val="center"/>
          </w:tcPr>
          <w:p w14:paraId="152D36C2">
            <w:pPr>
              <w:jc w:val="center"/>
              <w:rPr>
                <w:rFonts w:ascii="宋体" w:hAnsi="宋体" w:eastAsia="宋体" w:cs="宋体"/>
                <w:sz w:val="20"/>
              </w:rPr>
            </w:pPr>
          </w:p>
        </w:tc>
        <w:tc>
          <w:tcPr>
            <w:tcW w:w="2872" w:type="dxa"/>
            <w:tcBorders>
              <w:tl2br w:val="nil"/>
              <w:tr2bl w:val="nil"/>
            </w:tcBorders>
            <w:vAlign w:val="center"/>
          </w:tcPr>
          <w:p w14:paraId="791D99BB">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3D5CCFDA">
            <w:pPr>
              <w:jc w:val="center"/>
              <w:rPr>
                <w:rFonts w:ascii="宋体" w:cs="宋体"/>
                <w:sz w:val="20"/>
              </w:rPr>
            </w:pPr>
          </w:p>
        </w:tc>
      </w:tr>
      <w:tr w14:paraId="3F62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AC7320">
            <w:pPr>
              <w:jc w:val="center"/>
              <w:rPr>
                <w:rFonts w:ascii="宋体" w:cs="宋体"/>
                <w:sz w:val="20"/>
              </w:rPr>
            </w:pPr>
          </w:p>
        </w:tc>
        <w:tc>
          <w:tcPr>
            <w:tcW w:w="723" w:type="dxa"/>
            <w:vMerge w:val="restart"/>
            <w:tcBorders>
              <w:tl2br w:val="nil"/>
              <w:tr2bl w:val="nil"/>
            </w:tcBorders>
            <w:vAlign w:val="center"/>
          </w:tcPr>
          <w:p w14:paraId="40190767">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01AF839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A331C47">
            <w:pPr>
              <w:jc w:val="center"/>
              <w:rPr>
                <w:rFonts w:ascii="宋体" w:hAnsi="宋体" w:eastAsia="宋体" w:cs="宋体"/>
                <w:sz w:val="20"/>
                <w:szCs w:val="20"/>
              </w:rPr>
            </w:pPr>
            <w:r>
              <w:rPr>
                <w:rFonts w:hint="eastAsia"/>
                <w:sz w:val="20"/>
                <w:szCs w:val="20"/>
              </w:rPr>
              <w:t>服务对象满意度</w:t>
            </w:r>
          </w:p>
        </w:tc>
        <w:tc>
          <w:tcPr>
            <w:tcW w:w="4228" w:type="dxa"/>
            <w:gridSpan w:val="2"/>
            <w:tcBorders>
              <w:tl2br w:val="nil"/>
              <w:tr2bl w:val="nil"/>
            </w:tcBorders>
            <w:vAlign w:val="center"/>
          </w:tcPr>
          <w:p w14:paraId="3DFF9DB0">
            <w:pPr>
              <w:jc w:val="center"/>
              <w:rPr>
                <w:rFonts w:ascii="宋体" w:hAnsi="宋体" w:eastAsia="宋体" w:cs="宋体"/>
                <w:sz w:val="20"/>
                <w:szCs w:val="20"/>
              </w:rPr>
            </w:pPr>
            <w:r>
              <w:rPr>
                <w:rFonts w:hint="eastAsia"/>
                <w:sz w:val="20"/>
                <w:szCs w:val="20"/>
              </w:rPr>
              <w:t>不低于</w:t>
            </w:r>
            <w:r>
              <w:rPr>
                <w:rFonts w:hint="eastAsia"/>
                <w:sz w:val="20"/>
                <w:szCs w:val="20"/>
                <w:lang w:val="en-US" w:eastAsia="zh-CN"/>
              </w:rPr>
              <w:t>98</w:t>
            </w:r>
            <w:r>
              <w:rPr>
                <w:rFonts w:hint="eastAsia"/>
                <w:sz w:val="20"/>
                <w:szCs w:val="20"/>
              </w:rPr>
              <w:t>%</w:t>
            </w:r>
          </w:p>
        </w:tc>
      </w:tr>
      <w:tr w14:paraId="4FAB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4310190">
            <w:pPr>
              <w:jc w:val="center"/>
              <w:rPr>
                <w:rFonts w:ascii="宋体" w:cs="宋体"/>
                <w:sz w:val="20"/>
              </w:rPr>
            </w:pPr>
          </w:p>
        </w:tc>
        <w:tc>
          <w:tcPr>
            <w:tcW w:w="723" w:type="dxa"/>
            <w:vMerge w:val="continue"/>
            <w:tcBorders>
              <w:tl2br w:val="nil"/>
              <w:tr2bl w:val="nil"/>
            </w:tcBorders>
            <w:vAlign w:val="center"/>
          </w:tcPr>
          <w:p w14:paraId="10E46598">
            <w:pPr>
              <w:jc w:val="center"/>
              <w:rPr>
                <w:rFonts w:ascii="宋体" w:hAnsi="宋体" w:eastAsia="宋体" w:cs="宋体"/>
                <w:sz w:val="20"/>
              </w:rPr>
            </w:pPr>
          </w:p>
        </w:tc>
        <w:tc>
          <w:tcPr>
            <w:tcW w:w="759" w:type="dxa"/>
            <w:gridSpan w:val="2"/>
            <w:vMerge w:val="continue"/>
            <w:tcBorders>
              <w:tl2br w:val="nil"/>
              <w:tr2bl w:val="nil"/>
            </w:tcBorders>
            <w:vAlign w:val="center"/>
          </w:tcPr>
          <w:p w14:paraId="77D86E1C">
            <w:pPr>
              <w:jc w:val="center"/>
              <w:rPr>
                <w:rFonts w:ascii="宋体" w:hAnsi="宋体" w:eastAsia="宋体" w:cs="宋体"/>
                <w:sz w:val="20"/>
              </w:rPr>
            </w:pPr>
          </w:p>
        </w:tc>
        <w:tc>
          <w:tcPr>
            <w:tcW w:w="2872" w:type="dxa"/>
            <w:tcBorders>
              <w:tl2br w:val="nil"/>
              <w:tr2bl w:val="nil"/>
            </w:tcBorders>
            <w:vAlign w:val="center"/>
          </w:tcPr>
          <w:p w14:paraId="3AAF29E8">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5544DA68">
            <w:pPr>
              <w:jc w:val="center"/>
              <w:rPr>
                <w:rFonts w:ascii="宋体" w:cs="宋体"/>
                <w:sz w:val="20"/>
              </w:rPr>
            </w:pPr>
          </w:p>
        </w:tc>
      </w:tr>
    </w:tbl>
    <w:p w14:paraId="0CE09BBB">
      <w:pPr>
        <w:ind w:firstLine="420" w:firstLineChars="200"/>
      </w:pPr>
    </w:p>
    <w:p w14:paraId="4A7A80F6">
      <w:pPr>
        <w:ind w:firstLine="420" w:firstLineChars="200"/>
      </w:pPr>
    </w:p>
    <w:p w14:paraId="76CD81CC">
      <w:pPr>
        <w:spacing w:line="600" w:lineRule="exact"/>
        <w:ind w:firstLine="640" w:firstLineChars="200"/>
        <w:jc w:val="left"/>
        <w:rPr>
          <w:rFonts w:ascii="仿宋_GB2312" w:hAnsi="仿宋" w:eastAsia="仿宋_GB2312"/>
          <w:sz w:val="32"/>
          <w:szCs w:val="32"/>
        </w:rPr>
      </w:pPr>
      <w:r>
        <w:rPr>
          <w:rFonts w:hint="eastAsia" w:ascii="TimesNewRoman" w:hAnsi="TimesNewRoman" w:eastAsia="仿宋_GB2312" w:cs="TimesNewRoman"/>
          <w:kern w:val="0"/>
          <w:sz w:val="32"/>
          <w:szCs w:val="32"/>
        </w:rPr>
        <w:t>2、</w:t>
      </w:r>
      <w:r>
        <w:rPr>
          <w:rFonts w:hint="eastAsia" w:ascii="仿宋_GB2312" w:hAnsi="仿宋" w:eastAsia="仿宋_GB2312"/>
          <w:sz w:val="32"/>
          <w:szCs w:val="32"/>
        </w:rPr>
        <w:t>1.“技术装备经费”项目。</w:t>
      </w:r>
    </w:p>
    <w:p w14:paraId="45D6C915">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（1）项目概述。</w:t>
      </w:r>
    </w:p>
    <w:p w14:paraId="1156473E">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主要用于1、锅炉、压力容器、压力管道、电梯、起重机械、场（厂）内机动车辆定期检验、监督检验、仲裁检验和事故鉴定； 2、安全阀校验；3、特种设备作业人员培训考核；4、国家质检总局、省局、市政府及市局委托或安排的其他工作</w:t>
      </w:r>
    </w:p>
    <w:p w14:paraId="5A0B4E03">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（2）立项依据。</w:t>
      </w:r>
    </w:p>
    <w:p w14:paraId="551A046C">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特种设备监督检验机构根据《</w:t>
      </w:r>
      <w:r>
        <w:rPr>
          <w:rFonts w:hint="eastAsia" w:ascii="仿宋_GB2312" w:hAnsi="仿宋" w:eastAsia="仿宋_GB2312"/>
          <w:sz w:val="32"/>
          <w:szCs w:val="32"/>
          <w:lang w:val="en-US" w:eastAsia="zh-CN"/>
        </w:rPr>
        <w:t>中华人民共和国</w:t>
      </w:r>
      <w:r>
        <w:rPr>
          <w:rFonts w:hint="eastAsia" w:ascii="仿宋_GB2312" w:hAnsi="仿宋" w:eastAsia="仿宋_GB2312"/>
          <w:sz w:val="32"/>
          <w:szCs w:val="32"/>
        </w:rPr>
        <w:t>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533FAA34">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5F1164E7">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淮北市特种设备监督检验中心</w:t>
      </w:r>
    </w:p>
    <w:p w14:paraId="50873877">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（3）起止时间。</w:t>
      </w:r>
    </w:p>
    <w:p w14:paraId="142D9345">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-01-01至202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-12-31</w:t>
      </w:r>
    </w:p>
    <w:p w14:paraId="60ED8F4F">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（4）项目内容。</w:t>
      </w:r>
    </w:p>
    <w:p w14:paraId="43B5F016">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该项目主要用于</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年度特种设备监督检验工作所需设备的更新。</w:t>
      </w:r>
    </w:p>
    <w:p w14:paraId="5821D422">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）年度预算安排。</w:t>
      </w:r>
    </w:p>
    <w:p w14:paraId="00679659">
      <w:pPr>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134.33</w:t>
      </w:r>
      <w:r>
        <w:rPr>
          <w:rFonts w:hint="eastAsia" w:ascii="仿宋_GB2312" w:hAnsi="仿宋" w:eastAsia="仿宋_GB2312"/>
          <w:sz w:val="32"/>
          <w:szCs w:val="32"/>
        </w:rPr>
        <w:t xml:space="preserve"> 万元。</w:t>
      </w:r>
    </w:p>
    <w:p w14:paraId="18FD8C4A">
      <w:pPr>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（7）绩效目标。</w:t>
      </w:r>
    </w:p>
    <w:p w14:paraId="72A9BC8D">
      <w:pPr>
        <w:ind w:firstLine="640" w:firstLineChars="200"/>
        <w:rPr>
          <w:rFonts w:hint="eastAsia"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更新特种设备监督检验工作所需设备，提交检验水平和检验效率。</w:t>
      </w:r>
    </w:p>
    <w:tbl>
      <w:tblPr>
        <w:tblStyle w:val="5"/>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597"/>
        <w:gridCol w:w="1615"/>
        <w:gridCol w:w="2107"/>
        <w:gridCol w:w="2633"/>
        <w:gridCol w:w="1542"/>
      </w:tblGrid>
      <w:tr w14:paraId="099D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10" w:type="dxa"/>
            <w:gridSpan w:val="6"/>
            <w:tcBorders>
              <w:top w:val="single" w:color="000000" w:sz="4" w:space="0"/>
              <w:left w:val="single" w:color="000000" w:sz="4" w:space="0"/>
              <w:bottom w:val="nil"/>
              <w:right w:val="single" w:color="000000" w:sz="4" w:space="0"/>
            </w:tcBorders>
            <w:shd w:val="clear" w:color="auto" w:fill="auto"/>
            <w:vAlign w:val="center"/>
          </w:tcPr>
          <w:p w14:paraId="2F75AA9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0134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10" w:type="dxa"/>
            <w:gridSpan w:val="6"/>
            <w:tcBorders>
              <w:top w:val="nil"/>
              <w:left w:val="nil"/>
              <w:bottom w:val="nil"/>
              <w:right w:val="nil"/>
            </w:tcBorders>
            <w:shd w:val="clear" w:color="auto" w:fill="auto"/>
            <w:vAlign w:val="center"/>
          </w:tcPr>
          <w:p w14:paraId="3426B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 xml:space="preserve"> （2024年度）                                </w:t>
            </w:r>
          </w:p>
        </w:tc>
      </w:tr>
      <w:tr w14:paraId="66BD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D2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项目名称</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9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技术装备经费</w:t>
            </w:r>
          </w:p>
        </w:tc>
      </w:tr>
      <w:tr w14:paraId="6A93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9E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0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[292]淮北市市场监督管理局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5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实施单位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淮北是特种设备监督检验中心</w:t>
            </w:r>
          </w:p>
        </w:tc>
      </w:tr>
      <w:tr w14:paraId="0D66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2B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项目来源</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DC2">
            <w:pPr>
              <w:jc w:val="center"/>
              <w:rPr>
                <w:rFonts w:hint="eastAsia" w:ascii="宋体" w:hAnsi="宋体" w:eastAsia="宋体" w:cs="宋体"/>
                <w:i w:val="0"/>
                <w:iCs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3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9"/>
                <w:lang w:val="en-US" w:eastAsia="zh-CN" w:bidi="ar"/>
              </w:rPr>
              <w:t>项目期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81A0">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Style w:val="10"/>
                <w:rFonts w:eastAsia="宋体"/>
                <w:lang w:val="en-US" w:eastAsia="zh-CN" w:bidi="ar"/>
              </w:rPr>
              <w:t>1</w:t>
            </w:r>
            <w:r>
              <w:rPr>
                <w:rStyle w:val="11"/>
                <w:lang w:val="en-US" w:eastAsia="zh-CN" w:bidi="ar"/>
              </w:rPr>
              <w:t>年</w:t>
            </w:r>
          </w:p>
        </w:tc>
      </w:tr>
      <w:tr w14:paraId="3B64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8B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F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年度资金总额：</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87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134.33万元</w:t>
            </w:r>
          </w:p>
        </w:tc>
      </w:tr>
      <w:tr w14:paraId="7572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EC0A8">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6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其中：财政拨款</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09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134.33万元</w:t>
            </w:r>
          </w:p>
        </w:tc>
      </w:tr>
      <w:tr w14:paraId="0BFA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D746">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上年结转</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793AF">
            <w:pPr>
              <w:jc w:val="center"/>
              <w:rPr>
                <w:rFonts w:hint="eastAsia" w:ascii="宋体" w:hAnsi="宋体" w:eastAsia="宋体" w:cs="宋体"/>
                <w:i w:val="0"/>
                <w:iCs w:val="0"/>
                <w:color w:val="000000"/>
                <w:sz w:val="20"/>
                <w:szCs w:val="20"/>
                <w:u w:val="none"/>
              </w:rPr>
            </w:pPr>
          </w:p>
        </w:tc>
      </w:tr>
      <w:tr w14:paraId="5102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E0D5">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2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 xml:space="preserve">         其他资金</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0373">
            <w:pPr>
              <w:jc w:val="right"/>
              <w:rPr>
                <w:rFonts w:hint="eastAsia" w:ascii="宋体" w:hAnsi="宋体" w:eastAsia="宋体" w:cs="宋体"/>
                <w:i w:val="0"/>
                <w:iCs w:val="0"/>
                <w:color w:val="000000"/>
                <w:sz w:val="20"/>
                <w:szCs w:val="20"/>
                <w:u w:val="none"/>
              </w:rPr>
            </w:pPr>
          </w:p>
        </w:tc>
      </w:tr>
      <w:tr w14:paraId="2057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dxa"/>
            <w:vMerge w:val="restart"/>
            <w:tcBorders>
              <w:top w:val="single" w:color="000000" w:sz="4" w:space="0"/>
              <w:left w:val="single" w:color="000000" w:sz="4" w:space="0"/>
              <w:bottom w:val="nil"/>
              <w:right w:val="nil"/>
            </w:tcBorders>
            <w:shd w:val="clear" w:color="auto" w:fill="auto"/>
            <w:vAlign w:val="center"/>
          </w:tcPr>
          <w:p w14:paraId="6EBD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5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0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2024年上半年完成采购计划</w:t>
            </w:r>
          </w:p>
        </w:tc>
      </w:tr>
      <w:tr w14:paraId="33C7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15" w:type="dxa"/>
            <w:vMerge w:val="continue"/>
            <w:tcBorders>
              <w:top w:val="single" w:color="000000" w:sz="4" w:space="0"/>
              <w:left w:val="single" w:color="000000" w:sz="4" w:space="0"/>
              <w:bottom w:val="nil"/>
              <w:right w:val="nil"/>
            </w:tcBorders>
            <w:shd w:val="clear" w:color="auto" w:fill="auto"/>
            <w:vAlign w:val="center"/>
          </w:tcPr>
          <w:p w14:paraId="50AB9855">
            <w:pPr>
              <w:jc w:val="center"/>
              <w:rPr>
                <w:rFonts w:hint="eastAsia" w:ascii="宋体" w:hAnsi="宋体" w:eastAsia="宋体" w:cs="宋体"/>
                <w:i w:val="0"/>
                <w:iCs w:val="0"/>
                <w:color w:val="000000"/>
                <w:sz w:val="20"/>
                <w:szCs w:val="20"/>
                <w:u w:val="none"/>
              </w:rPr>
            </w:pPr>
          </w:p>
        </w:tc>
        <w:tc>
          <w:tcPr>
            <w:tcW w:w="85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5C3F">
            <w:pPr>
              <w:jc w:val="left"/>
              <w:rPr>
                <w:rFonts w:hint="eastAsia" w:ascii="宋体" w:hAnsi="宋体" w:eastAsia="宋体" w:cs="宋体"/>
                <w:i w:val="0"/>
                <w:iCs w:val="0"/>
                <w:color w:val="000000"/>
                <w:sz w:val="20"/>
                <w:szCs w:val="20"/>
                <w:u w:val="none"/>
              </w:rPr>
            </w:pPr>
          </w:p>
        </w:tc>
      </w:tr>
      <w:tr w14:paraId="7E3E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CB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D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67C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EE50">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89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87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7AA89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检验任务完成率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A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不低于96%</w:t>
            </w:r>
          </w:p>
        </w:tc>
      </w:tr>
      <w:tr w14:paraId="7259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BE78">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E556">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FFD71">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1107F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检验事故率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78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0件</w:t>
            </w:r>
          </w:p>
        </w:tc>
      </w:tr>
      <w:tr w14:paraId="38A45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F781">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40CE">
            <w:pPr>
              <w:jc w:val="center"/>
              <w:rPr>
                <w:rFonts w:hint="eastAsia" w:ascii="宋体" w:hAnsi="宋体" w:eastAsia="宋体" w:cs="宋体"/>
                <w:i w:val="0"/>
                <w:iCs w:val="0"/>
                <w:color w:val="000000"/>
                <w:sz w:val="20"/>
                <w:szCs w:val="20"/>
                <w:u w:val="none"/>
              </w:rPr>
            </w:pP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CF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142B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检验合格率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8D4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C706">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AD4D">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6CCB">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3333D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执行法规标准率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C1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F7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B8C1">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83C9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5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3729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检验任务周期</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31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不超过12个工作日</w:t>
            </w:r>
          </w:p>
        </w:tc>
      </w:tr>
      <w:tr w14:paraId="5EFD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7ABA">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6D8C">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0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7EA03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检验设备采购成本</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B7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不超过134.33万元</w:t>
            </w:r>
          </w:p>
        </w:tc>
      </w:tr>
      <w:tr w14:paraId="5AE8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F9CD">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F6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739DC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检验业务收入</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5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不低于1226万元</w:t>
            </w:r>
          </w:p>
        </w:tc>
      </w:tr>
      <w:tr w14:paraId="1B4D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B7D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8F7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6F6D2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特种设备安全运行</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4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无重大事故</w:t>
            </w:r>
          </w:p>
        </w:tc>
      </w:tr>
      <w:tr w14:paraId="1FB3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AF04">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06E9">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C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4BDC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非生物质锅炉提出整改率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0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066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7003">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2159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6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3ADFC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保障安全运行</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DF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全年无重大事故</w:t>
            </w:r>
          </w:p>
        </w:tc>
      </w:tr>
      <w:tr w14:paraId="32BA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520ED">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8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0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30" w:type="dxa"/>
            <w:tcBorders>
              <w:top w:val="single" w:color="000000" w:sz="4" w:space="0"/>
              <w:left w:val="single" w:color="000000" w:sz="4" w:space="0"/>
              <w:bottom w:val="single" w:color="000000" w:sz="4" w:space="0"/>
              <w:right w:val="nil"/>
            </w:tcBorders>
            <w:shd w:val="clear" w:color="auto" w:fill="auto"/>
            <w:vAlign w:val="center"/>
          </w:tcPr>
          <w:p w14:paraId="0030F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F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不低于96%</w:t>
            </w:r>
          </w:p>
        </w:tc>
      </w:tr>
    </w:tbl>
    <w:p w14:paraId="6ED01511">
      <w:pPr>
        <w:ind w:firstLine="640" w:firstLineChars="200"/>
        <w:rPr>
          <w:rFonts w:hint="eastAsia" w:ascii="仿宋_GB2312" w:hAnsi="TimesNewRoman" w:eastAsia="仿宋_GB2312" w:cs="TimesNewRoman"/>
          <w:kern w:val="0"/>
          <w:sz w:val="32"/>
          <w:szCs w:val="32"/>
        </w:rPr>
      </w:pPr>
    </w:p>
    <w:p w14:paraId="6619943E">
      <w:pPr>
        <w:spacing w:line="600" w:lineRule="exact"/>
        <w:ind w:firstLine="640" w:firstLineChars="200"/>
        <w:jc w:val="left"/>
        <w:rPr>
          <w:rFonts w:ascii="仿宋_GB2312" w:hAnsi="仿宋" w:eastAsia="仿宋_GB2312"/>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仿宋" w:eastAsia="仿宋_GB2312"/>
          <w:sz w:val="32"/>
          <w:szCs w:val="32"/>
        </w:rPr>
        <w:t>1.“</w:t>
      </w:r>
      <w:r>
        <w:rPr>
          <w:rFonts w:hint="eastAsia" w:ascii="仿宋_GB2312" w:hAnsi="仿宋" w:eastAsia="仿宋_GB2312"/>
          <w:sz w:val="32"/>
          <w:szCs w:val="32"/>
          <w:lang w:val="en-US" w:eastAsia="zh-CN"/>
        </w:rPr>
        <w:t>单位劳务保障支出</w:t>
      </w:r>
      <w:r>
        <w:rPr>
          <w:rFonts w:hint="eastAsia" w:ascii="仿宋_GB2312" w:hAnsi="仿宋" w:eastAsia="仿宋_GB2312"/>
          <w:sz w:val="32"/>
          <w:szCs w:val="32"/>
        </w:rPr>
        <w:t>”项目。</w:t>
      </w:r>
    </w:p>
    <w:p w14:paraId="7007A6AE">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（1）项目概述。</w:t>
      </w:r>
    </w:p>
    <w:p w14:paraId="30AF2C1D">
      <w:pPr>
        <w:widowControl/>
        <w:spacing w:line="56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保障聘用人员工资福利支出的正常发放，以支持特种设备监督检验工作正常开展。</w:t>
      </w:r>
    </w:p>
    <w:p w14:paraId="3423885C">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（2）立项依据。</w:t>
      </w:r>
    </w:p>
    <w:p w14:paraId="23F28E7A">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特种设备监督检验机构根据《</w:t>
      </w:r>
      <w:r>
        <w:rPr>
          <w:rFonts w:hint="eastAsia" w:ascii="仿宋_GB2312" w:hAnsi="仿宋" w:eastAsia="仿宋_GB2312"/>
          <w:sz w:val="32"/>
          <w:szCs w:val="32"/>
          <w:lang w:val="en-US" w:eastAsia="zh-CN"/>
        </w:rPr>
        <w:t>中华人民共和国</w:t>
      </w:r>
      <w:bookmarkStart w:id="0" w:name="_GoBack"/>
      <w:bookmarkEnd w:id="0"/>
      <w:r>
        <w:rPr>
          <w:rFonts w:hint="eastAsia" w:ascii="仿宋_GB2312" w:hAnsi="仿宋" w:eastAsia="仿宋_GB2312"/>
          <w:sz w:val="32"/>
          <w:szCs w:val="32"/>
        </w:rPr>
        <w:t>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096602AF">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77C996D6">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淮北市特种设备监督检验中心</w:t>
      </w:r>
    </w:p>
    <w:p w14:paraId="11365147">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（3）起止时间。</w:t>
      </w:r>
    </w:p>
    <w:p w14:paraId="43A8790D">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-01-01至202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-12-31</w:t>
      </w:r>
    </w:p>
    <w:p w14:paraId="36503C4F">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（4）项目内容。</w:t>
      </w:r>
    </w:p>
    <w:p w14:paraId="317A17BB">
      <w:pPr>
        <w:widowControl/>
        <w:spacing w:line="56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2024年淮北市特种设备监督检验中心</w:t>
      </w:r>
      <w:r>
        <w:rPr>
          <w:rFonts w:hint="eastAsia" w:ascii="仿宋_GB2312" w:hAnsi="仿宋_GB2312" w:eastAsia="仿宋_GB2312" w:cs="仿宋_GB2312"/>
          <w:bCs/>
          <w:color w:val="000000"/>
          <w:sz w:val="32"/>
          <w:szCs w:val="32"/>
        </w:rPr>
        <w:t>聘用人员工资福利支出。</w:t>
      </w:r>
    </w:p>
    <w:p w14:paraId="32399783">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）年度预算安排。</w:t>
      </w:r>
    </w:p>
    <w:p w14:paraId="197BC514">
      <w:pPr>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w:t>
      </w:r>
      <w:r>
        <w:rPr>
          <w:rFonts w:hint="eastAsia" w:ascii="仿宋_GB2312" w:hAnsi="仿宋" w:eastAsia="仿宋_GB2312"/>
          <w:sz w:val="32"/>
          <w:szCs w:val="32"/>
          <w:lang w:val="en-US" w:eastAsia="zh-CN"/>
        </w:rPr>
        <w:t>385</w:t>
      </w:r>
      <w:r>
        <w:rPr>
          <w:rFonts w:hint="eastAsia" w:ascii="仿宋_GB2312" w:hAnsi="仿宋" w:eastAsia="仿宋_GB2312"/>
          <w:sz w:val="32"/>
          <w:szCs w:val="32"/>
        </w:rPr>
        <w:t>万元。</w:t>
      </w:r>
    </w:p>
    <w:p w14:paraId="1E242379">
      <w:pPr>
        <w:numPr>
          <w:ilvl w:val="0"/>
          <w:numId w:val="1"/>
        </w:numPr>
        <w:ind w:firstLine="640" w:firstLineChars="200"/>
        <w:rPr>
          <w:rFonts w:hint="eastAsia"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绩效目标。</w:t>
      </w:r>
    </w:p>
    <w:p w14:paraId="4054C33E">
      <w:pPr>
        <w:numPr>
          <w:ilvl w:val="0"/>
          <w:numId w:val="0"/>
        </w:numPr>
        <w:ind w:firstLine="640" w:firstLineChars="200"/>
        <w:rPr>
          <w:rFonts w:hint="eastAsia" w:ascii="仿宋_GB2312" w:hAnsi="TimesNewRoman" w:eastAsia="仿宋_GB2312" w:cs="TimesNewRoman"/>
          <w:kern w:val="0"/>
          <w:sz w:val="32"/>
          <w:szCs w:val="32"/>
          <w:lang w:val="en-US" w:eastAsia="zh-CN"/>
        </w:rPr>
      </w:pPr>
      <w:r>
        <w:rPr>
          <w:rFonts w:hint="eastAsia" w:ascii="仿宋_GB2312" w:hAnsi="仿宋_GB2312" w:eastAsia="仿宋_GB2312" w:cs="仿宋_GB2312"/>
          <w:bCs/>
          <w:color w:val="000000"/>
          <w:sz w:val="32"/>
          <w:szCs w:val="32"/>
        </w:rPr>
        <w:t>保障聘用人员工资福利支出的正常发放，以支持特种设备监督检验工作正常开展。</w:t>
      </w:r>
    </w:p>
    <w:tbl>
      <w:tblPr>
        <w:tblStyle w:val="5"/>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597"/>
        <w:gridCol w:w="1615"/>
        <w:gridCol w:w="2107"/>
        <w:gridCol w:w="2633"/>
        <w:gridCol w:w="1542"/>
      </w:tblGrid>
      <w:tr w14:paraId="5884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10" w:type="dxa"/>
            <w:gridSpan w:val="6"/>
            <w:tcBorders>
              <w:top w:val="single" w:color="000000" w:sz="4" w:space="0"/>
              <w:left w:val="single" w:color="000000" w:sz="4" w:space="0"/>
              <w:bottom w:val="nil"/>
              <w:right w:val="single" w:color="000000" w:sz="4" w:space="0"/>
            </w:tcBorders>
            <w:shd w:val="clear" w:color="auto" w:fill="auto"/>
            <w:vAlign w:val="center"/>
          </w:tcPr>
          <w:p w14:paraId="716222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10BE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910" w:type="dxa"/>
            <w:gridSpan w:val="6"/>
            <w:tcBorders>
              <w:top w:val="nil"/>
              <w:left w:val="nil"/>
              <w:bottom w:val="nil"/>
              <w:right w:val="nil"/>
            </w:tcBorders>
            <w:shd w:val="clear" w:color="auto" w:fill="auto"/>
            <w:vAlign w:val="center"/>
          </w:tcPr>
          <w:p w14:paraId="0C4E4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7EAA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5D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46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单位劳务保障支出</w:t>
            </w:r>
          </w:p>
        </w:tc>
      </w:tr>
      <w:tr w14:paraId="6786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E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B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[292]淮北市市场监督管理局</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E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A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淮北是特种设备监督检验中心</w:t>
            </w:r>
          </w:p>
        </w:tc>
      </w:tr>
      <w:tr w14:paraId="2485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66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A56F">
            <w:pPr>
              <w:jc w:val="center"/>
              <w:rPr>
                <w:rFonts w:hint="eastAsia" w:ascii="宋体" w:hAnsi="宋体" w:eastAsia="宋体" w:cs="宋体"/>
                <w:i w:val="0"/>
                <w:iCs w:val="0"/>
                <w:color w:val="000000"/>
                <w:sz w:val="20"/>
                <w:szCs w:val="20"/>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2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BA4">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r>
      <w:tr w14:paraId="16E0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2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1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385万元</w:t>
            </w:r>
          </w:p>
        </w:tc>
      </w:tr>
      <w:tr w14:paraId="2193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A7FF">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EE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385万元</w:t>
            </w:r>
          </w:p>
        </w:tc>
      </w:tr>
      <w:tr w14:paraId="152C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535DD">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0C75C">
            <w:pPr>
              <w:jc w:val="center"/>
              <w:rPr>
                <w:rFonts w:hint="eastAsia" w:ascii="宋体" w:hAnsi="宋体" w:eastAsia="宋体" w:cs="宋体"/>
                <w:i w:val="0"/>
                <w:iCs w:val="0"/>
                <w:color w:val="000000"/>
                <w:sz w:val="20"/>
                <w:szCs w:val="20"/>
                <w:u w:val="none"/>
              </w:rPr>
            </w:pPr>
          </w:p>
        </w:tc>
      </w:tr>
      <w:tr w14:paraId="2E86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7F22">
            <w:pPr>
              <w:jc w:val="center"/>
              <w:rPr>
                <w:rFonts w:hint="eastAsia" w:ascii="宋体" w:hAnsi="宋体" w:eastAsia="宋体" w:cs="宋体"/>
                <w:i w:val="0"/>
                <w:iCs w:val="0"/>
                <w:color w:val="000000"/>
                <w:sz w:val="20"/>
                <w:szCs w:val="20"/>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0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C9C4D">
            <w:pPr>
              <w:jc w:val="right"/>
              <w:rPr>
                <w:rFonts w:hint="eastAsia" w:ascii="宋体" w:hAnsi="宋体" w:eastAsia="宋体" w:cs="宋体"/>
                <w:i w:val="0"/>
                <w:iCs w:val="0"/>
                <w:color w:val="000000"/>
                <w:sz w:val="20"/>
                <w:szCs w:val="20"/>
                <w:u w:val="none"/>
              </w:rPr>
            </w:pPr>
          </w:p>
        </w:tc>
      </w:tr>
      <w:tr w14:paraId="0C56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 w:type="dxa"/>
            <w:vMerge w:val="restart"/>
            <w:tcBorders>
              <w:top w:val="single" w:color="000000" w:sz="4" w:space="0"/>
              <w:left w:val="single" w:color="000000" w:sz="4" w:space="0"/>
              <w:bottom w:val="single" w:color="000000" w:sz="4" w:space="0"/>
              <w:right w:val="nil"/>
            </w:tcBorders>
            <w:shd w:val="clear" w:color="auto" w:fill="auto"/>
            <w:vAlign w:val="center"/>
          </w:tcPr>
          <w:p w14:paraId="07489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59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11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保障聘用人员工资福利支出正常发放</w:t>
            </w:r>
          </w:p>
        </w:tc>
      </w:tr>
      <w:tr w14:paraId="1115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5" w:type="dxa"/>
            <w:vMerge w:val="continue"/>
            <w:tcBorders>
              <w:top w:val="single" w:color="000000" w:sz="4" w:space="0"/>
              <w:left w:val="single" w:color="000000" w:sz="4" w:space="0"/>
              <w:bottom w:val="single" w:color="000000" w:sz="4" w:space="0"/>
              <w:right w:val="nil"/>
            </w:tcBorders>
            <w:shd w:val="clear" w:color="auto" w:fill="auto"/>
            <w:vAlign w:val="center"/>
          </w:tcPr>
          <w:p w14:paraId="1D0DE14E">
            <w:pPr>
              <w:jc w:val="center"/>
              <w:rPr>
                <w:rFonts w:hint="eastAsia" w:ascii="宋体" w:hAnsi="宋体" w:eastAsia="宋体" w:cs="宋体"/>
                <w:i w:val="0"/>
                <w:iCs w:val="0"/>
                <w:color w:val="000000"/>
                <w:sz w:val="20"/>
                <w:szCs w:val="20"/>
                <w:u w:val="none"/>
              </w:rPr>
            </w:pPr>
          </w:p>
        </w:tc>
        <w:tc>
          <w:tcPr>
            <w:tcW w:w="859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CF41">
            <w:pPr>
              <w:jc w:val="left"/>
              <w:rPr>
                <w:rFonts w:hint="eastAsia" w:ascii="宋体" w:hAnsi="宋体" w:eastAsia="宋体" w:cs="宋体"/>
                <w:i w:val="0"/>
                <w:iCs w:val="0"/>
                <w:color w:val="000000"/>
                <w:sz w:val="20"/>
                <w:szCs w:val="20"/>
                <w:u w:val="none"/>
              </w:rPr>
            </w:pPr>
          </w:p>
        </w:tc>
      </w:tr>
      <w:tr w14:paraId="1A85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DC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C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1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EE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8FC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07EF1">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68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27人</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C5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27人</w:t>
            </w:r>
          </w:p>
        </w:tc>
      </w:tr>
      <w:tr w14:paraId="5801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345A">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7E5C">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A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工资福利支出正常发放</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9A1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77BA">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DB3C4">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2024年全年</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DA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r>
      <w:tr w14:paraId="60DE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F96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BD8B">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7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B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劳务保障支出</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A4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≤385万元</w:t>
            </w:r>
          </w:p>
        </w:tc>
      </w:tr>
      <w:tr w14:paraId="1745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C77A">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C5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5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上缴国库非税收入</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C9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≥1226万元</w:t>
            </w:r>
          </w:p>
        </w:tc>
      </w:tr>
      <w:tr w14:paraId="68F1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B75AD">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20478">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1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保障职工权益</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E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D42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15E8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AAC9">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8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保障检验工作正常开展</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28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769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6106D">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C75D">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6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0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保障检验人员工作积极性</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8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7D1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631A4">
            <w:pPr>
              <w:jc w:val="center"/>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nil"/>
            </w:tcBorders>
            <w:shd w:val="clear" w:color="auto" w:fill="auto"/>
            <w:vAlign w:val="center"/>
          </w:tcPr>
          <w:p w14:paraId="6121C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5" w:type="dxa"/>
            <w:tcBorders>
              <w:top w:val="nil"/>
              <w:left w:val="single" w:color="000000" w:sz="4" w:space="0"/>
              <w:bottom w:val="single" w:color="000000" w:sz="4" w:space="0"/>
              <w:right w:val="nil"/>
            </w:tcBorders>
            <w:shd w:val="clear" w:color="auto" w:fill="auto"/>
            <w:vAlign w:val="center"/>
          </w:tcPr>
          <w:p w14:paraId="03C9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30" w:type="dxa"/>
            <w:tcBorders>
              <w:top w:val="nil"/>
              <w:left w:val="single" w:color="000000" w:sz="4" w:space="0"/>
              <w:bottom w:val="single" w:color="000000" w:sz="4" w:space="0"/>
              <w:right w:val="nil"/>
            </w:tcBorders>
            <w:shd w:val="clear" w:color="auto" w:fill="auto"/>
            <w:vAlign w:val="center"/>
          </w:tcPr>
          <w:p w14:paraId="3114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B750921">
      <w:pPr>
        <w:ind w:firstLine="640" w:firstLineChars="200"/>
        <w:rPr>
          <w:rFonts w:hint="eastAsia" w:ascii="仿宋_GB2312" w:hAnsi="TimesNewRoman" w:eastAsia="仿宋_GB2312" w:cs="TimesNewRoman"/>
          <w:kern w:val="0"/>
          <w:sz w:val="32"/>
          <w:szCs w:val="32"/>
        </w:rPr>
      </w:pPr>
    </w:p>
    <w:p w14:paraId="5B2C255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5FA360B">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rPr>
        <w:t>为非参照公务员法管理的事业单位，按照部门预算机关运行经费口径，2024年无机关运行经费财政拨款预算。</w:t>
      </w:r>
    </w:p>
    <w:p w14:paraId="249E86E9">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6F535FF">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49.67</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49.67</w:t>
      </w:r>
      <w:r>
        <w:rPr>
          <w:rFonts w:hint="eastAsia" w:ascii="TimesNewRoman" w:hAnsi="TimesNewRoman" w:eastAsia="仿宋_GB2312" w:cs="TimesNewRoman"/>
          <w:kern w:val="0"/>
          <w:sz w:val="32"/>
          <w:szCs w:val="32"/>
        </w:rPr>
        <w:t>万元。</w:t>
      </w:r>
    </w:p>
    <w:p w14:paraId="27B301A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70873A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辆，其中：特种专业技术用车</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9E06C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w:t>
      </w:r>
      <w:r>
        <w:rPr>
          <w:rFonts w:hint="eastAsia" w:ascii="TimesNewRoman" w:hAnsi="TimesNewRoman" w:eastAsia="仿宋_GB2312" w:cs="TimesNewRoman"/>
          <w:kern w:val="0"/>
          <w:sz w:val="32"/>
          <w:szCs w:val="32"/>
          <w:lang w:val="en-US" w:eastAsia="zh-CN"/>
        </w:rPr>
        <w:t>无</w:t>
      </w:r>
      <w:r>
        <w:rPr>
          <w:rFonts w:hint="eastAsia" w:ascii="TimesNewRoman" w:hAnsi="TimesNewRoman" w:eastAsia="仿宋_GB2312" w:cs="TimesNewRoman"/>
          <w:kern w:val="0"/>
          <w:sz w:val="32"/>
          <w:szCs w:val="32"/>
        </w:rPr>
        <w:t>预算安排购置公务用车。</w:t>
      </w:r>
    </w:p>
    <w:p w14:paraId="275BED8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4FF77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仿宋_GB2312" w:hAnsi="仿宋_GB2312" w:eastAsia="仿宋_GB2312" w:cs="仿宋_GB2312"/>
          <w:bCs/>
          <w:color w:val="000000"/>
          <w:sz w:val="32"/>
          <w:szCs w:val="32"/>
          <w:lang w:val="en-US" w:eastAsia="zh-CN"/>
        </w:rPr>
        <w:t>淮北市特种设备监督检验中心</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712.23</w:t>
      </w:r>
      <w:r>
        <w:rPr>
          <w:rFonts w:hint="eastAsia" w:ascii="TimesNewRoman" w:hAnsi="TimesNewRoman" w:eastAsia="仿宋_GB2312" w:cs="TimesNewRoman"/>
          <w:kern w:val="0"/>
          <w:sz w:val="32"/>
          <w:szCs w:val="32"/>
        </w:rPr>
        <w:t>万元。</w:t>
      </w:r>
    </w:p>
    <w:p w14:paraId="1EB1044F">
      <w:pPr>
        <w:pStyle w:val="4"/>
        <w:adjustRightInd w:val="0"/>
        <w:snapToGrid w:val="0"/>
        <w:spacing w:line="560" w:lineRule="exact"/>
        <w:jc w:val="center"/>
        <w:rPr>
          <w:rFonts w:ascii="TimesNewRoman" w:hAnsi="TimesNewRoman" w:eastAsia="黑体" w:cs="TimesNewRoman"/>
          <w:bCs/>
          <w:sz w:val="36"/>
          <w:szCs w:val="36"/>
        </w:rPr>
      </w:pPr>
    </w:p>
    <w:p w14:paraId="282AB812">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ADA5ADE"/>
    <w:p w14:paraId="3CADEE1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167BFDF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8A7B0B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EBE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A4809B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1884DB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1AE397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9296CB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54F4FE9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9FCE8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6C8C1F7"/>
    <w:p w14:paraId="34211485"/>
    <w:p w14:paraId="6B7CBEE7"/>
    <w:p w14:paraId="4803440E"/>
    <w:p w14:paraId="419FE678"/>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Arial Unicode MS"/>
    <w:panose1 w:val="00000000000000000000"/>
    <w:charset w:val="00"/>
    <w:family w:val="auto"/>
    <w:pitch w:val="default"/>
    <w:sig w:usb0="00000000" w:usb1="00000000" w:usb2="00000029" w:usb3="00000000" w:csb0="600001FF" w:csb1="FFFF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290A0"/>
    <w:multiLevelType w:val="singleLevel"/>
    <w:tmpl w:val="EA2290A0"/>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zMTM3OTM3MzU1NTQ3MWU1MjdmYmQ3NGUwNjRmN2M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7ED4345"/>
    <w:rsid w:val="0B2455A4"/>
    <w:rsid w:val="229C21D2"/>
    <w:rsid w:val="282C1CD9"/>
    <w:rsid w:val="36C15BA3"/>
    <w:rsid w:val="375046D0"/>
    <w:rsid w:val="37712AD3"/>
    <w:rsid w:val="3E316C87"/>
    <w:rsid w:val="408C3276"/>
    <w:rsid w:val="41501581"/>
    <w:rsid w:val="4A9C7628"/>
    <w:rsid w:val="4AF06D86"/>
    <w:rsid w:val="4FB077B7"/>
    <w:rsid w:val="54E35E0B"/>
    <w:rsid w:val="54FD423F"/>
    <w:rsid w:val="554F5E68"/>
    <w:rsid w:val="55550DCC"/>
    <w:rsid w:val="58762F2B"/>
    <w:rsid w:val="58A342BE"/>
    <w:rsid w:val="59A36064"/>
    <w:rsid w:val="68CD1BB0"/>
    <w:rsid w:val="696156A1"/>
    <w:rsid w:val="6CD22CF1"/>
    <w:rsid w:val="73096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character" w:customStyle="1" w:styleId="9">
    <w:name w:val="font21"/>
    <w:basedOn w:val="6"/>
    <w:autoRedefine/>
    <w:qFormat/>
    <w:uiPriority w:val="0"/>
    <w:rPr>
      <w:rFonts w:hint="eastAsia" w:ascii="宋体" w:hAnsi="宋体" w:eastAsia="宋体" w:cs="宋体"/>
      <w:color w:val="000000"/>
      <w:sz w:val="20"/>
      <w:szCs w:val="20"/>
      <w:u w:val="none"/>
    </w:rPr>
  </w:style>
  <w:style w:type="character" w:customStyle="1" w:styleId="10">
    <w:name w:val="font51"/>
    <w:basedOn w:val="6"/>
    <w:autoRedefine/>
    <w:qFormat/>
    <w:uiPriority w:val="0"/>
    <w:rPr>
      <w:rFonts w:hint="default" w:ascii="Calibri" w:hAnsi="Calibri" w:cs="Calibri"/>
      <w:color w:val="000000"/>
      <w:sz w:val="21"/>
      <w:szCs w:val="21"/>
      <w:u w:val="none"/>
    </w:rPr>
  </w:style>
  <w:style w:type="character" w:customStyle="1" w:styleId="11">
    <w:name w:val="font41"/>
    <w:basedOn w:val="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4974</Words>
  <Characters>5715</Characters>
  <Lines>46</Lines>
  <Paragraphs>13</Paragraphs>
  <TotalTime>0</TotalTime>
  <ScaleCrop>false</ScaleCrop>
  <LinksUpToDate>false</LinksUpToDate>
  <CharactersWithSpaces>5939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扭曲男的扭曲猫</cp:lastModifiedBy>
  <dcterms:modified xsi:type="dcterms:W3CDTF">2024-12-16T08:05:01Z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BC497E99D2D9493CAEB92B7F74AC736E_12</vt:lpwstr>
  </property>
</Properties>
</file>